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44" w:rsidRDefault="00254A44" w:rsidP="00254A44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GOVERNMENT OF MIZORAM</w:t>
      </w:r>
    </w:p>
    <w:p w:rsidR="00254A44" w:rsidRDefault="00254A44" w:rsidP="00254A44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OFFICE OF THE SUPERINTENDING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ENGINEER :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P&amp;ED</w:t>
      </w:r>
    </w:p>
    <w:p w:rsidR="00254A44" w:rsidRDefault="00254A44" w:rsidP="00254A44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MIZORAM SLDC </w:t>
      </w:r>
      <w:proofErr w:type="gramStart"/>
      <w:r>
        <w:rPr>
          <w:rFonts w:ascii="Book Antiqua" w:hAnsi="Book Antiqua" w:cs="Times New Roman"/>
          <w:b/>
          <w:sz w:val="24"/>
          <w:szCs w:val="24"/>
        </w:rPr>
        <w:t>CIRCLE :P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>&amp;E OFFICE COMPLEX</w:t>
      </w:r>
    </w:p>
    <w:p w:rsidR="00254A44" w:rsidRDefault="00254A44" w:rsidP="00254A44">
      <w:pPr>
        <w:pStyle w:val="NoSpacing"/>
        <w:jc w:val="center"/>
        <w:rPr>
          <w:rFonts w:ascii="Book Antiqua" w:hAnsi="Book Antiqua" w:cs="Times New Roman"/>
          <w:b/>
          <w:sz w:val="24"/>
          <w:szCs w:val="24"/>
        </w:rPr>
      </w:pPr>
      <w:proofErr w:type="gramStart"/>
      <w:r>
        <w:rPr>
          <w:rFonts w:ascii="Book Antiqua" w:hAnsi="Book Antiqua" w:cs="Times New Roman"/>
          <w:b/>
          <w:sz w:val="24"/>
          <w:szCs w:val="24"/>
        </w:rPr>
        <w:t>MIZORAM :</w:t>
      </w:r>
      <w:proofErr w:type="gramEnd"/>
      <w:r>
        <w:rPr>
          <w:rFonts w:ascii="Book Antiqua" w:hAnsi="Book Antiqua" w:cs="Times New Roman"/>
          <w:b/>
          <w:sz w:val="24"/>
          <w:szCs w:val="24"/>
        </w:rPr>
        <w:t xml:space="preserve"> AIZAWL</w:t>
      </w:r>
    </w:p>
    <w:p w:rsidR="00254A44" w:rsidRDefault="00254A44" w:rsidP="00254A44">
      <w:pPr>
        <w:ind w:left="3600" w:right="29" w:firstLine="72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   ****</w:t>
      </w:r>
    </w:p>
    <w:p w:rsidR="00254A44" w:rsidRDefault="00254A44" w:rsidP="00254A44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NOTICE INVIT</w:t>
      </w:r>
      <w:r w:rsidR="00C70622">
        <w:rPr>
          <w:rFonts w:ascii="Book Antiqua" w:hAnsi="Book Antiqua"/>
          <w:b/>
          <w:sz w:val="24"/>
          <w:szCs w:val="24"/>
          <w:u w:val="single"/>
        </w:rPr>
        <w:t xml:space="preserve">ING TENDER NO.1 OF SLDC </w:t>
      </w:r>
      <w:proofErr w:type="gramStart"/>
      <w:r w:rsidR="00C70622">
        <w:rPr>
          <w:rFonts w:ascii="Book Antiqua" w:hAnsi="Book Antiqua"/>
          <w:b/>
          <w:sz w:val="24"/>
          <w:szCs w:val="24"/>
          <w:u w:val="single"/>
        </w:rPr>
        <w:t>OF  2022</w:t>
      </w:r>
      <w:proofErr w:type="gramEnd"/>
      <w:r w:rsidR="00C70622">
        <w:rPr>
          <w:rFonts w:ascii="Book Antiqua" w:hAnsi="Book Antiqua"/>
          <w:b/>
          <w:sz w:val="24"/>
          <w:szCs w:val="24"/>
          <w:u w:val="single"/>
        </w:rPr>
        <w:t xml:space="preserve"> - 23</w:t>
      </w:r>
    </w:p>
    <w:p w:rsidR="00254A44" w:rsidRDefault="008B18F8" w:rsidP="00254A44">
      <w:pPr>
        <w:ind w:left="50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</w:t>
      </w:r>
      <w:r w:rsidR="00254A44">
        <w:rPr>
          <w:rFonts w:ascii="Book Antiqua" w:hAnsi="Book Antiqua"/>
          <w:b/>
          <w:sz w:val="24"/>
          <w:szCs w:val="24"/>
        </w:rPr>
        <w:t>Dated Aiz</w:t>
      </w:r>
      <w:r w:rsidR="00F3312B">
        <w:rPr>
          <w:rFonts w:ascii="Book Antiqua" w:hAnsi="Book Antiqua"/>
          <w:b/>
          <w:sz w:val="24"/>
          <w:szCs w:val="24"/>
        </w:rPr>
        <w:t>awl, the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</w:r>
      <w:r>
        <w:rPr>
          <w:rFonts w:ascii="Book Antiqua" w:hAnsi="Book Antiqua"/>
          <w:b/>
          <w:sz w:val="24"/>
          <w:szCs w:val="24"/>
        </w:rPr>
        <w:softHyphen/>
        <w:t>14</w:t>
      </w:r>
      <w:r w:rsidRPr="008B18F8">
        <w:rPr>
          <w:rFonts w:ascii="Book Antiqua" w:hAnsi="Book Antiqua"/>
          <w:b/>
          <w:sz w:val="24"/>
          <w:szCs w:val="24"/>
          <w:vertAlign w:val="superscript"/>
        </w:rPr>
        <w:t>th</w:t>
      </w:r>
      <w:r>
        <w:rPr>
          <w:rFonts w:ascii="Book Antiqua" w:hAnsi="Book Antiqua"/>
          <w:b/>
          <w:sz w:val="24"/>
          <w:szCs w:val="24"/>
        </w:rPr>
        <w:t xml:space="preserve"> January</w:t>
      </w:r>
      <w:r w:rsidR="00254A44">
        <w:rPr>
          <w:rFonts w:ascii="Book Antiqua" w:hAnsi="Book Antiqua"/>
          <w:b/>
          <w:sz w:val="24"/>
          <w:szCs w:val="24"/>
        </w:rPr>
        <w:t>, 202</w:t>
      </w:r>
      <w:r w:rsidR="00C70622">
        <w:rPr>
          <w:rFonts w:ascii="Book Antiqua" w:hAnsi="Book Antiqua"/>
          <w:b/>
          <w:sz w:val="24"/>
          <w:szCs w:val="24"/>
        </w:rPr>
        <w:t>2</w:t>
      </w:r>
    </w:p>
    <w:p w:rsidR="00254A44" w:rsidRDefault="00254A44" w:rsidP="00254A44">
      <w:p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No.T-20014/01/11-</w:t>
      </w:r>
      <w:proofErr w:type="gramStart"/>
      <w:r>
        <w:rPr>
          <w:rFonts w:ascii="Book Antiqua" w:hAnsi="Book Antiqua"/>
          <w:b/>
          <w:sz w:val="24"/>
          <w:szCs w:val="24"/>
        </w:rPr>
        <w:t>SE(</w:t>
      </w:r>
      <w:proofErr w:type="gramEnd"/>
      <w:r>
        <w:rPr>
          <w:rFonts w:ascii="Book Antiqua" w:hAnsi="Book Antiqua"/>
          <w:b/>
          <w:sz w:val="24"/>
          <w:szCs w:val="24"/>
        </w:rPr>
        <w:t>SLDC)/4</w:t>
      </w:r>
      <w:r w:rsidR="008A3442">
        <w:rPr>
          <w:rFonts w:ascii="Book Antiqua" w:hAnsi="Book Antiqua"/>
          <w:b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   : Superintending Engineer, Mizoram State Load </w:t>
      </w:r>
      <w:proofErr w:type="spellStart"/>
      <w:r>
        <w:rPr>
          <w:rFonts w:ascii="Book Antiqua" w:hAnsi="Book Antiqua"/>
          <w:sz w:val="24"/>
          <w:szCs w:val="24"/>
        </w:rPr>
        <w:t>Despatch</w:t>
      </w:r>
      <w:proofErr w:type="spellEnd"/>
      <w:r>
        <w:rPr>
          <w:rFonts w:ascii="Book Antiqua" w:hAnsi="Book Antiqua"/>
          <w:sz w:val="24"/>
          <w:szCs w:val="24"/>
        </w:rPr>
        <w:t xml:space="preserve"> Centre  Circle, P&amp;E Department,</w:t>
      </w:r>
      <w:r w:rsidR="00BB0D6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Government of Mizoram on behalf of the Governor of Mizoram, invites sealed tenders from reputed manufacturers or their authorized dealers affixing non-refundable court fee stamp worth Rs. 8.25 (Rupees eight and twenty five </w:t>
      </w:r>
      <w:proofErr w:type="spellStart"/>
      <w:r>
        <w:rPr>
          <w:rFonts w:ascii="Book Antiqua" w:hAnsi="Book Antiqua"/>
          <w:sz w:val="24"/>
          <w:szCs w:val="24"/>
        </w:rPr>
        <w:t>paise</w:t>
      </w:r>
      <w:proofErr w:type="spellEnd"/>
      <w:r>
        <w:rPr>
          <w:rFonts w:ascii="Book Antiqua" w:hAnsi="Book Antiqua"/>
          <w:sz w:val="24"/>
          <w:szCs w:val="24"/>
        </w:rPr>
        <w:t xml:space="preserve">) only in case of non-tribal </w:t>
      </w:r>
      <w:proofErr w:type="spellStart"/>
      <w:r>
        <w:rPr>
          <w:rFonts w:ascii="Book Antiqua" w:hAnsi="Book Antiqua"/>
          <w:sz w:val="24"/>
          <w:szCs w:val="24"/>
        </w:rPr>
        <w:t>tenderers</w:t>
      </w:r>
      <w:proofErr w:type="spellEnd"/>
      <w:r>
        <w:rPr>
          <w:rFonts w:ascii="Book Antiqua" w:hAnsi="Book Antiqua"/>
          <w:sz w:val="24"/>
          <w:szCs w:val="24"/>
        </w:rPr>
        <w:t xml:space="preserve"> and valid house tax </w:t>
      </w:r>
      <w:proofErr w:type="spellStart"/>
      <w:r>
        <w:rPr>
          <w:rFonts w:ascii="Book Antiqua" w:hAnsi="Book Antiqua"/>
          <w:sz w:val="24"/>
          <w:szCs w:val="24"/>
        </w:rPr>
        <w:t>payee</w:t>
      </w:r>
      <w:proofErr w:type="spellEnd"/>
      <w:r>
        <w:rPr>
          <w:rFonts w:ascii="Book Antiqua" w:hAnsi="Book Antiqua"/>
          <w:sz w:val="24"/>
          <w:szCs w:val="24"/>
        </w:rPr>
        <w:t xml:space="preserve"> certificate in case of tribal </w:t>
      </w:r>
      <w:proofErr w:type="spellStart"/>
      <w:r>
        <w:rPr>
          <w:rFonts w:ascii="Book Antiqua" w:hAnsi="Book Antiqua"/>
          <w:sz w:val="24"/>
          <w:szCs w:val="24"/>
        </w:rPr>
        <w:t>tenderers</w:t>
      </w:r>
      <w:proofErr w:type="spellEnd"/>
      <w:r>
        <w:rPr>
          <w:rFonts w:ascii="Book Antiqua" w:hAnsi="Book Antiqua"/>
          <w:sz w:val="24"/>
          <w:szCs w:val="24"/>
        </w:rPr>
        <w:t xml:space="preserve"> for supply of Dry Air Generator. Tender bids as per tender specification will </w:t>
      </w:r>
      <w:r w:rsidR="008372DC">
        <w:rPr>
          <w:rFonts w:ascii="Book Antiqua" w:hAnsi="Book Antiqua"/>
          <w:sz w:val="24"/>
          <w:szCs w:val="24"/>
        </w:rPr>
        <w:t>be</w:t>
      </w:r>
      <w:r w:rsidR="008A3442">
        <w:rPr>
          <w:rFonts w:ascii="Book Antiqua" w:hAnsi="Book Antiqua"/>
          <w:sz w:val="24"/>
          <w:szCs w:val="24"/>
        </w:rPr>
        <w:t xml:space="preserve"> received </w:t>
      </w:r>
      <w:proofErr w:type="spellStart"/>
      <w:r w:rsidR="008A3442">
        <w:rPr>
          <w:rFonts w:ascii="Book Antiqua" w:hAnsi="Book Antiqua"/>
          <w:sz w:val="24"/>
          <w:szCs w:val="24"/>
        </w:rPr>
        <w:t>upto</w:t>
      </w:r>
      <w:proofErr w:type="spellEnd"/>
      <w:r w:rsidR="008A3442">
        <w:rPr>
          <w:rFonts w:ascii="Book Antiqua" w:hAnsi="Book Antiqua"/>
          <w:sz w:val="24"/>
          <w:szCs w:val="24"/>
        </w:rPr>
        <w:t xml:space="preserve"> 12</w:t>
      </w:r>
      <w:r w:rsidR="008372DC">
        <w:rPr>
          <w:rFonts w:ascii="Book Antiqua" w:hAnsi="Book Antiqua"/>
          <w:sz w:val="24"/>
          <w:szCs w:val="24"/>
        </w:rPr>
        <w:t>:00</w:t>
      </w:r>
      <w:r>
        <w:rPr>
          <w:rFonts w:ascii="Book Antiqua" w:hAnsi="Book Antiqua"/>
          <w:sz w:val="24"/>
          <w:szCs w:val="24"/>
        </w:rPr>
        <w:t xml:space="preserve"> hrs on </w:t>
      </w:r>
      <w:r w:rsidR="002923DB">
        <w:rPr>
          <w:rFonts w:ascii="Book Antiqua" w:hAnsi="Book Antiqua"/>
          <w:sz w:val="24"/>
          <w:szCs w:val="24"/>
        </w:rPr>
        <w:t>02.02</w:t>
      </w:r>
      <w:r w:rsidR="008A3442">
        <w:rPr>
          <w:rFonts w:ascii="Book Antiqua" w:hAnsi="Book Antiqua"/>
          <w:sz w:val="24"/>
          <w:szCs w:val="24"/>
        </w:rPr>
        <w:t>.</w:t>
      </w:r>
      <w:r w:rsidR="004E3C21">
        <w:rPr>
          <w:rFonts w:ascii="Book Antiqua" w:hAnsi="Book Antiqua"/>
          <w:sz w:val="24"/>
          <w:szCs w:val="24"/>
        </w:rPr>
        <w:t xml:space="preserve"> 2022</w:t>
      </w:r>
      <w:r>
        <w:rPr>
          <w:rFonts w:ascii="Book Antiqua" w:hAnsi="Book Antiqua"/>
          <w:sz w:val="24"/>
          <w:szCs w:val="24"/>
        </w:rPr>
        <w:t xml:space="preserve"> and will be op</w:t>
      </w:r>
      <w:r w:rsidR="008A3442">
        <w:rPr>
          <w:rFonts w:ascii="Book Antiqua" w:hAnsi="Book Antiqua"/>
          <w:sz w:val="24"/>
          <w:szCs w:val="24"/>
        </w:rPr>
        <w:t>ened on the same date at 14</w:t>
      </w:r>
      <w:r w:rsidR="008372DC">
        <w:rPr>
          <w:rFonts w:ascii="Book Antiqua" w:hAnsi="Book Antiqua"/>
          <w:sz w:val="24"/>
          <w:szCs w:val="24"/>
        </w:rPr>
        <w:t>:00</w:t>
      </w:r>
      <w:r>
        <w:rPr>
          <w:rFonts w:ascii="Book Antiqua" w:hAnsi="Book Antiqua"/>
          <w:sz w:val="24"/>
          <w:szCs w:val="24"/>
        </w:rPr>
        <w:t>hrs.</w:t>
      </w:r>
    </w:p>
    <w:p w:rsidR="00254A44" w:rsidRDefault="00254A44" w:rsidP="00254A44">
      <w:pPr>
        <w:pStyle w:val="NoSpacing"/>
        <w:ind w:right="27"/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The detailed Tender Specification may be obtained from the office of the unde</w:t>
      </w:r>
      <w:r w:rsidR="008372DC">
        <w:rPr>
          <w:rFonts w:ascii="Book Antiqua" w:hAnsi="Book Antiqua"/>
          <w:sz w:val="24"/>
          <w:szCs w:val="24"/>
        </w:rPr>
        <w:t>rsigned on payment of Rs.</w:t>
      </w:r>
      <w:r w:rsidR="008A3442">
        <w:rPr>
          <w:rFonts w:ascii="Book Antiqua" w:hAnsi="Book Antiqua"/>
          <w:sz w:val="24"/>
          <w:szCs w:val="24"/>
        </w:rPr>
        <w:t>500</w:t>
      </w:r>
      <w:r w:rsidR="008372DC">
        <w:rPr>
          <w:rFonts w:ascii="Book Antiqua" w:hAnsi="Book Antiqua"/>
          <w:sz w:val="24"/>
          <w:szCs w:val="24"/>
        </w:rPr>
        <w:t>.00</w:t>
      </w:r>
      <w:r>
        <w:rPr>
          <w:rFonts w:ascii="Book Antiqua" w:hAnsi="Book Antiqua"/>
          <w:sz w:val="24"/>
          <w:szCs w:val="24"/>
        </w:rPr>
        <w:t xml:space="preserve"> (</w:t>
      </w:r>
      <w:r w:rsidR="008A3442">
        <w:rPr>
          <w:rFonts w:ascii="Book Antiqua" w:hAnsi="Book Antiqua"/>
          <w:sz w:val="24"/>
          <w:szCs w:val="24"/>
        </w:rPr>
        <w:t>Five Hundred</w:t>
      </w:r>
      <w:r>
        <w:rPr>
          <w:rFonts w:ascii="Book Antiqua" w:hAnsi="Book Antiqua"/>
          <w:sz w:val="24"/>
          <w:szCs w:val="24"/>
        </w:rPr>
        <w:t xml:space="preserve"> </w:t>
      </w:r>
      <w:r w:rsidR="008372DC">
        <w:rPr>
          <w:rFonts w:ascii="Book Antiqua" w:hAnsi="Book Antiqua"/>
          <w:sz w:val="24"/>
          <w:szCs w:val="24"/>
        </w:rPr>
        <w:t xml:space="preserve">)  </w:t>
      </w:r>
      <w:r>
        <w:rPr>
          <w:rFonts w:ascii="Book Antiqua" w:hAnsi="Book Antiqua"/>
          <w:sz w:val="24"/>
          <w:szCs w:val="24"/>
        </w:rPr>
        <w:t xml:space="preserve">only (Non-Refundable in the form of Bank Draft payable at State Bank of India, </w:t>
      </w:r>
      <w:proofErr w:type="spellStart"/>
      <w:r>
        <w:rPr>
          <w:rFonts w:ascii="Book Antiqua" w:hAnsi="Book Antiqua"/>
          <w:sz w:val="24"/>
          <w:szCs w:val="24"/>
        </w:rPr>
        <w:t>Dawrpui</w:t>
      </w:r>
      <w:proofErr w:type="spellEnd"/>
      <w:r>
        <w:rPr>
          <w:rFonts w:ascii="Book Antiqua" w:hAnsi="Book Antiqua"/>
          <w:sz w:val="24"/>
          <w:szCs w:val="24"/>
        </w:rPr>
        <w:t xml:space="preserve"> Branch, Aizawl drawn in </w:t>
      </w:r>
      <w:proofErr w:type="spellStart"/>
      <w:r>
        <w:rPr>
          <w:rFonts w:ascii="Book Antiqua" w:hAnsi="Book Antiqua"/>
          <w:sz w:val="24"/>
          <w:szCs w:val="24"/>
        </w:rPr>
        <w:t>favour</w:t>
      </w:r>
      <w:proofErr w:type="spellEnd"/>
      <w:r>
        <w:rPr>
          <w:rFonts w:ascii="Book Antiqua" w:hAnsi="Book Antiqua"/>
          <w:sz w:val="24"/>
          <w:szCs w:val="24"/>
        </w:rPr>
        <w:t xml:space="preserve"> of Superintending Engineer, Mizoram State Load </w:t>
      </w:r>
      <w:proofErr w:type="spellStart"/>
      <w:r>
        <w:rPr>
          <w:rFonts w:ascii="Book Antiqua" w:hAnsi="Book Antiqua"/>
          <w:sz w:val="24"/>
          <w:szCs w:val="24"/>
        </w:rPr>
        <w:t>Despatch</w:t>
      </w:r>
      <w:proofErr w:type="spellEnd"/>
      <w:r>
        <w:rPr>
          <w:rFonts w:ascii="Book Antiqua" w:hAnsi="Book Antiqua"/>
          <w:sz w:val="24"/>
          <w:szCs w:val="24"/>
        </w:rPr>
        <w:t xml:space="preserve"> Centre Circle. Bidders who purchase Detail Tender Specification shall only be eligible to submit the Tender. </w:t>
      </w:r>
    </w:p>
    <w:p w:rsidR="00254A44" w:rsidRDefault="00254A44" w:rsidP="00254A44">
      <w:pPr>
        <w:pStyle w:val="NoSpacing"/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Tender Documents and Earnest Money shall be submitted in separate envelopes </w:t>
      </w:r>
      <w:proofErr w:type="spellStart"/>
      <w:r>
        <w:rPr>
          <w:rFonts w:ascii="Book Antiqua" w:hAnsi="Book Antiqua"/>
          <w:sz w:val="24"/>
          <w:szCs w:val="24"/>
        </w:rPr>
        <w:t>superscribing</w:t>
      </w:r>
      <w:proofErr w:type="spellEnd"/>
      <w:r>
        <w:rPr>
          <w:rFonts w:ascii="Book Antiqua" w:hAnsi="Book Antiqua"/>
          <w:sz w:val="24"/>
          <w:szCs w:val="24"/>
        </w:rPr>
        <w:t xml:space="preserve"> tender and date of openi</w:t>
      </w:r>
      <w:r w:rsidR="004E3C21">
        <w:rPr>
          <w:rFonts w:ascii="Book Antiqua" w:hAnsi="Book Antiqua"/>
          <w:sz w:val="24"/>
          <w:szCs w:val="24"/>
        </w:rPr>
        <w:t>ng</w:t>
      </w:r>
      <w:r w:rsidR="008A3442">
        <w:rPr>
          <w:rFonts w:ascii="Book Antiqua" w:hAnsi="Book Antiqua"/>
          <w:sz w:val="24"/>
          <w:szCs w:val="24"/>
        </w:rPr>
        <w:t xml:space="preserve"> which will be received </w:t>
      </w:r>
      <w:proofErr w:type="spellStart"/>
      <w:r w:rsidR="008A3442">
        <w:rPr>
          <w:rFonts w:ascii="Book Antiqua" w:hAnsi="Book Antiqua"/>
          <w:sz w:val="24"/>
          <w:szCs w:val="24"/>
        </w:rPr>
        <w:t>upto</w:t>
      </w:r>
      <w:proofErr w:type="spellEnd"/>
      <w:r w:rsidR="008A3442">
        <w:rPr>
          <w:rFonts w:ascii="Book Antiqua" w:hAnsi="Book Antiqua"/>
          <w:sz w:val="24"/>
          <w:szCs w:val="24"/>
        </w:rPr>
        <w:t xml:space="preserve"> 12</w:t>
      </w:r>
      <w:r w:rsidR="008372DC">
        <w:rPr>
          <w:rFonts w:ascii="Book Antiqua" w:hAnsi="Book Antiqua"/>
          <w:sz w:val="24"/>
          <w:szCs w:val="24"/>
        </w:rPr>
        <w:t xml:space="preserve">:00 hrs on </w:t>
      </w:r>
      <w:r w:rsidR="002923DB">
        <w:rPr>
          <w:rFonts w:ascii="Book Antiqua" w:hAnsi="Book Antiqua"/>
          <w:sz w:val="24"/>
          <w:szCs w:val="24"/>
        </w:rPr>
        <w:t>0</w:t>
      </w:r>
      <w:r w:rsidR="008A3442">
        <w:rPr>
          <w:rFonts w:ascii="Book Antiqua" w:hAnsi="Book Antiqua"/>
          <w:sz w:val="24"/>
          <w:szCs w:val="24"/>
        </w:rPr>
        <w:t>2</w:t>
      </w:r>
      <w:r w:rsidR="002923DB">
        <w:rPr>
          <w:rFonts w:ascii="Book Antiqua" w:hAnsi="Book Antiqua"/>
          <w:sz w:val="24"/>
          <w:szCs w:val="24"/>
        </w:rPr>
        <w:t>.0</w:t>
      </w:r>
      <w:r w:rsidR="008A3442">
        <w:rPr>
          <w:rFonts w:ascii="Book Antiqua" w:hAnsi="Book Antiqua"/>
          <w:sz w:val="24"/>
          <w:szCs w:val="24"/>
        </w:rPr>
        <w:t>2.</w:t>
      </w:r>
      <w:r w:rsidR="004E3C21">
        <w:rPr>
          <w:rFonts w:ascii="Book Antiqua" w:hAnsi="Book Antiqua"/>
          <w:sz w:val="24"/>
          <w:szCs w:val="24"/>
        </w:rPr>
        <w:t>2022</w:t>
      </w:r>
      <w:r>
        <w:rPr>
          <w:rFonts w:ascii="Book Antiqua" w:hAnsi="Book Antiqua"/>
          <w:sz w:val="24"/>
          <w:szCs w:val="24"/>
        </w:rPr>
        <w:t xml:space="preserve">, and shall </w:t>
      </w:r>
      <w:r w:rsidR="004E3C21">
        <w:rPr>
          <w:rFonts w:ascii="Book Antiqua" w:hAnsi="Book Antiqua"/>
          <w:sz w:val="24"/>
          <w:szCs w:val="24"/>
        </w:rPr>
        <w:t>b</w:t>
      </w:r>
      <w:r w:rsidR="008A3442">
        <w:rPr>
          <w:rFonts w:ascii="Book Antiqua" w:hAnsi="Book Antiqua"/>
          <w:sz w:val="24"/>
          <w:szCs w:val="24"/>
        </w:rPr>
        <w:t>e opened on the same date at 14</w:t>
      </w:r>
      <w:r>
        <w:rPr>
          <w:rFonts w:ascii="Book Antiqua" w:hAnsi="Book Antiqua"/>
          <w:sz w:val="24"/>
          <w:szCs w:val="24"/>
        </w:rPr>
        <w:t xml:space="preserve">:00 hrs in the presence of </w:t>
      </w:r>
      <w:proofErr w:type="spellStart"/>
      <w:r>
        <w:rPr>
          <w:rFonts w:ascii="Book Antiqua" w:hAnsi="Book Antiqua"/>
          <w:sz w:val="24"/>
          <w:szCs w:val="24"/>
        </w:rPr>
        <w:t>Tenderers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254A44" w:rsidRDefault="00254A44" w:rsidP="00254A44">
      <w:pPr>
        <w:pStyle w:val="NoSpacing"/>
        <w:ind w:right="27"/>
        <w:jc w:val="both"/>
        <w:rPr>
          <w:rFonts w:ascii="Book Antiqua" w:hAnsi="Book Antiqua"/>
          <w:sz w:val="24"/>
          <w:szCs w:val="24"/>
        </w:rPr>
      </w:pPr>
    </w:p>
    <w:p w:rsidR="00254A44" w:rsidRDefault="00254A44" w:rsidP="00254A44">
      <w:pPr>
        <w:pStyle w:val="NoSpacing"/>
        <w:ind w:right="27"/>
        <w:rPr>
          <w:rFonts w:ascii="Book Antiqua" w:hAnsi="Book Antiqu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Sd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>/- J.H. LAITHANGLIANA</w:t>
      </w:r>
    </w:p>
    <w:p w:rsidR="00254A44" w:rsidRDefault="00254A44" w:rsidP="00254A44">
      <w:pPr>
        <w:pStyle w:val="NoSpacing"/>
        <w:ind w:right="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Superintending Engineer, P&amp;ED</w:t>
      </w:r>
    </w:p>
    <w:p w:rsidR="00254A44" w:rsidRDefault="00254A44" w:rsidP="00254A44">
      <w:pPr>
        <w:pStyle w:val="NoSpacing"/>
        <w:ind w:right="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Mizoram SLDC Circle, Aizawl</w:t>
      </w:r>
    </w:p>
    <w:p w:rsidR="00254A44" w:rsidRDefault="00254A44" w:rsidP="00254A44">
      <w:pPr>
        <w:pStyle w:val="NoSpacing"/>
        <w:ind w:right="27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Memo N</w:t>
      </w:r>
      <w:r w:rsidR="001358CD">
        <w:rPr>
          <w:rFonts w:ascii="Book Antiqua" w:hAnsi="Book Antiqua"/>
          <w:b/>
          <w:sz w:val="24"/>
          <w:szCs w:val="24"/>
        </w:rPr>
        <w:t>o.</w:t>
      </w:r>
      <w:proofErr w:type="gramEnd"/>
      <w:r w:rsidR="001358CD">
        <w:rPr>
          <w:rFonts w:ascii="Book Antiqua" w:hAnsi="Book Antiqua"/>
          <w:b/>
          <w:sz w:val="24"/>
          <w:szCs w:val="24"/>
        </w:rPr>
        <w:t xml:space="preserve">  :  T-20014/01/11-</w:t>
      </w:r>
      <w:proofErr w:type="gramStart"/>
      <w:r w:rsidR="001358CD">
        <w:rPr>
          <w:rFonts w:ascii="Book Antiqua" w:hAnsi="Book Antiqua"/>
          <w:b/>
          <w:sz w:val="24"/>
          <w:szCs w:val="24"/>
        </w:rPr>
        <w:t>SE(</w:t>
      </w:r>
      <w:proofErr w:type="gramEnd"/>
      <w:r w:rsidR="001358CD">
        <w:rPr>
          <w:rFonts w:ascii="Book Antiqua" w:hAnsi="Book Antiqua"/>
          <w:b/>
          <w:sz w:val="24"/>
          <w:szCs w:val="24"/>
        </w:rPr>
        <w:t>SLDC)/44</w:t>
      </w:r>
      <w:r>
        <w:rPr>
          <w:rFonts w:ascii="Book Antiqua" w:hAnsi="Book Antiqua"/>
          <w:b/>
          <w:sz w:val="24"/>
          <w:szCs w:val="24"/>
        </w:rPr>
        <w:tab/>
        <w:t xml:space="preserve">         </w:t>
      </w:r>
      <w:r w:rsidR="00F3312B">
        <w:rPr>
          <w:rFonts w:ascii="Book Antiqua" w:hAnsi="Book Antiqua"/>
          <w:b/>
          <w:sz w:val="24"/>
          <w:szCs w:val="24"/>
        </w:rPr>
        <w:t xml:space="preserve"> </w:t>
      </w:r>
      <w:r w:rsidR="008B18F8">
        <w:rPr>
          <w:rFonts w:ascii="Book Antiqua" w:hAnsi="Book Antiqua"/>
          <w:b/>
          <w:sz w:val="24"/>
          <w:szCs w:val="24"/>
        </w:rPr>
        <w:t xml:space="preserve">               Dated Aizawl, the 14</w:t>
      </w:r>
      <w:r w:rsidR="008B18F8" w:rsidRPr="008B18F8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8B18F8">
        <w:rPr>
          <w:rFonts w:ascii="Book Antiqua" w:hAnsi="Book Antiqua"/>
          <w:b/>
          <w:sz w:val="24"/>
          <w:szCs w:val="24"/>
        </w:rPr>
        <w:t xml:space="preserve"> January</w:t>
      </w:r>
      <w:r w:rsidR="00C7062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2021</w:t>
      </w:r>
    </w:p>
    <w:p w:rsidR="00254A44" w:rsidRDefault="00254A44" w:rsidP="00254A44">
      <w:pPr>
        <w:pStyle w:val="NoSpacing"/>
        <w:ind w:right="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Copy </w:t>
      </w:r>
      <w:proofErr w:type="gramStart"/>
      <w:r>
        <w:rPr>
          <w:rFonts w:ascii="Book Antiqua" w:hAnsi="Book Antiqua"/>
          <w:sz w:val="24"/>
          <w:szCs w:val="24"/>
        </w:rPr>
        <w:t>to :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</w:p>
    <w:p w:rsidR="00254A44" w:rsidRDefault="00254A44" w:rsidP="00254A44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P.S to </w:t>
      </w:r>
      <w:proofErr w:type="spellStart"/>
      <w:r>
        <w:rPr>
          <w:rFonts w:ascii="Book Antiqua" w:hAnsi="Book Antiqua"/>
          <w:sz w:val="24"/>
          <w:szCs w:val="24"/>
        </w:rPr>
        <w:t>Hon’ble</w:t>
      </w:r>
      <w:proofErr w:type="spellEnd"/>
      <w:r>
        <w:rPr>
          <w:rFonts w:ascii="Book Antiqua" w:hAnsi="Book Antiqua"/>
          <w:sz w:val="24"/>
          <w:szCs w:val="24"/>
        </w:rPr>
        <w:t xml:space="preserve"> Chief Minister, Mizoram for </w:t>
      </w:r>
      <w:proofErr w:type="spellStart"/>
      <w:r>
        <w:rPr>
          <w:rFonts w:ascii="Book Antiqua" w:hAnsi="Book Antiqua"/>
          <w:sz w:val="24"/>
          <w:szCs w:val="24"/>
        </w:rPr>
        <w:t>favour</w:t>
      </w:r>
      <w:proofErr w:type="spellEnd"/>
      <w:r>
        <w:rPr>
          <w:rFonts w:ascii="Book Antiqua" w:hAnsi="Book Antiqua"/>
          <w:sz w:val="24"/>
          <w:szCs w:val="24"/>
        </w:rPr>
        <w:t xml:space="preserve"> of information.</w:t>
      </w:r>
    </w:p>
    <w:p w:rsidR="00254A44" w:rsidRDefault="00633CB8" w:rsidP="00254A44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 xml:space="preserve">The </w:t>
      </w:r>
      <w:r w:rsidR="00254A44">
        <w:rPr>
          <w:rFonts w:ascii="Book Antiqua" w:hAnsi="Book Antiqua"/>
          <w:sz w:val="24"/>
          <w:szCs w:val="24"/>
        </w:rPr>
        <w:t xml:space="preserve"> Secretary</w:t>
      </w:r>
      <w:proofErr w:type="gramEnd"/>
      <w:r w:rsidR="00254A44">
        <w:rPr>
          <w:rFonts w:ascii="Book Antiqua" w:hAnsi="Book Antiqua"/>
          <w:sz w:val="24"/>
          <w:szCs w:val="24"/>
        </w:rPr>
        <w:t xml:space="preserve"> to the Government of Mizoram, P&amp;E Department for </w:t>
      </w:r>
      <w:proofErr w:type="spellStart"/>
      <w:r w:rsidR="00254A44">
        <w:rPr>
          <w:rFonts w:ascii="Book Antiqua" w:hAnsi="Book Antiqua"/>
          <w:sz w:val="24"/>
          <w:szCs w:val="24"/>
        </w:rPr>
        <w:t>favour</w:t>
      </w:r>
      <w:proofErr w:type="spellEnd"/>
      <w:r w:rsidR="00254A44">
        <w:rPr>
          <w:rFonts w:ascii="Book Antiqua" w:hAnsi="Book Antiqua"/>
          <w:sz w:val="24"/>
          <w:szCs w:val="24"/>
        </w:rPr>
        <w:t xml:space="preserve"> of information.</w:t>
      </w:r>
    </w:p>
    <w:p w:rsidR="008D45B3" w:rsidRPr="00DB1CEA" w:rsidRDefault="00254A44" w:rsidP="00DB1CEA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Engineer-in-Chief, Power &amp; Electricity Department, with a </w:t>
      </w:r>
      <w:proofErr w:type="gramStart"/>
      <w:r>
        <w:rPr>
          <w:rFonts w:ascii="Book Antiqua" w:hAnsi="Book Antiqua"/>
          <w:sz w:val="24"/>
          <w:szCs w:val="24"/>
        </w:rPr>
        <w:t>request  to</w:t>
      </w:r>
      <w:proofErr w:type="gramEnd"/>
      <w:r>
        <w:rPr>
          <w:rFonts w:ascii="Book Antiqua" w:hAnsi="Book Antiqua"/>
          <w:sz w:val="24"/>
          <w:szCs w:val="24"/>
        </w:rPr>
        <w:t xml:space="preserve"> post this notice in the official website of the department (soft copy of the notice enclosed). This h</w:t>
      </w:r>
      <w:r w:rsidR="00B20FF8">
        <w:rPr>
          <w:rFonts w:ascii="Book Antiqua" w:hAnsi="Book Antiqua"/>
          <w:sz w:val="24"/>
          <w:szCs w:val="24"/>
        </w:rPr>
        <w:t xml:space="preserve">as a reference to his letter </w:t>
      </w:r>
      <w:proofErr w:type="gramStart"/>
      <w:r w:rsidR="00B20FF8">
        <w:rPr>
          <w:rFonts w:ascii="Book Antiqua" w:hAnsi="Book Antiqua"/>
          <w:sz w:val="24"/>
          <w:szCs w:val="24"/>
        </w:rPr>
        <w:t>No  P</w:t>
      </w:r>
      <w:proofErr w:type="gramEnd"/>
      <w:r w:rsidR="00B20FF8">
        <w:rPr>
          <w:rFonts w:ascii="Book Antiqua" w:hAnsi="Book Antiqua"/>
          <w:sz w:val="24"/>
          <w:szCs w:val="24"/>
        </w:rPr>
        <w:t>-3706</w:t>
      </w:r>
      <w:r w:rsidR="00DB1CEA">
        <w:rPr>
          <w:rFonts w:ascii="Book Antiqua" w:hAnsi="Book Antiqua"/>
          <w:sz w:val="24"/>
          <w:szCs w:val="24"/>
        </w:rPr>
        <w:t>3</w:t>
      </w:r>
      <w:r w:rsidR="00B20FF8">
        <w:rPr>
          <w:rFonts w:ascii="Book Antiqua" w:hAnsi="Book Antiqua"/>
          <w:sz w:val="24"/>
          <w:szCs w:val="24"/>
        </w:rPr>
        <w:t>/1/14-E-in-C(PM)/</w:t>
      </w:r>
      <w:r w:rsidR="00DB1CEA">
        <w:rPr>
          <w:rFonts w:ascii="Book Antiqua" w:hAnsi="Book Antiqua"/>
          <w:sz w:val="24"/>
          <w:szCs w:val="24"/>
        </w:rPr>
        <w:t xml:space="preserve">93 </w:t>
      </w:r>
      <w:proofErr w:type="spellStart"/>
      <w:r w:rsidR="00B20FF8" w:rsidRPr="00DB1CEA">
        <w:rPr>
          <w:rFonts w:ascii="Book Antiqua" w:hAnsi="Book Antiqua"/>
          <w:sz w:val="24"/>
          <w:szCs w:val="24"/>
        </w:rPr>
        <w:t>Dt</w:t>
      </w:r>
      <w:proofErr w:type="spellEnd"/>
      <w:r w:rsidR="00B20FF8" w:rsidRPr="00DB1CEA">
        <w:rPr>
          <w:rFonts w:ascii="Book Antiqua" w:hAnsi="Book Antiqua"/>
          <w:sz w:val="24"/>
          <w:szCs w:val="24"/>
        </w:rPr>
        <w:t xml:space="preserve">  </w:t>
      </w:r>
      <w:r w:rsidR="00DB1CEA" w:rsidRPr="00DB1CEA">
        <w:rPr>
          <w:rFonts w:ascii="Book Antiqua" w:hAnsi="Book Antiqua"/>
          <w:sz w:val="24"/>
          <w:szCs w:val="24"/>
        </w:rPr>
        <w:t>8</w:t>
      </w:r>
      <w:r w:rsidR="00DB1CEA" w:rsidRPr="00DB1CEA">
        <w:rPr>
          <w:rFonts w:ascii="Book Antiqua" w:hAnsi="Book Antiqua"/>
          <w:sz w:val="24"/>
          <w:szCs w:val="24"/>
          <w:vertAlign w:val="superscript"/>
        </w:rPr>
        <w:t>th</w:t>
      </w:r>
      <w:r w:rsidR="00DB1CEA" w:rsidRPr="00DB1CEA">
        <w:rPr>
          <w:rFonts w:ascii="Book Antiqua" w:hAnsi="Book Antiqua"/>
          <w:sz w:val="24"/>
          <w:szCs w:val="24"/>
        </w:rPr>
        <w:t xml:space="preserve"> </w:t>
      </w:r>
      <w:r w:rsidR="00DB1CEA">
        <w:rPr>
          <w:rFonts w:ascii="Book Antiqua" w:hAnsi="Book Antiqua"/>
          <w:sz w:val="24"/>
          <w:szCs w:val="24"/>
        </w:rPr>
        <w:t>Dec</w:t>
      </w:r>
      <w:r w:rsidRPr="00DB1CEA">
        <w:rPr>
          <w:rFonts w:ascii="Book Antiqua" w:hAnsi="Book Antiqua"/>
          <w:sz w:val="24"/>
          <w:szCs w:val="24"/>
        </w:rPr>
        <w:t>.2021.</w:t>
      </w:r>
    </w:p>
    <w:p w:rsidR="008D45B3" w:rsidRDefault="008D45B3" w:rsidP="008D45B3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District Information &amp; </w:t>
      </w:r>
      <w:r w:rsidR="0019340E">
        <w:rPr>
          <w:rFonts w:ascii="Book Antiqua" w:hAnsi="Book Antiqua"/>
          <w:sz w:val="24"/>
          <w:szCs w:val="24"/>
        </w:rPr>
        <w:t>Communication Technology</w:t>
      </w:r>
      <w:r>
        <w:rPr>
          <w:rFonts w:ascii="Book Antiqua" w:hAnsi="Book Antiqua"/>
          <w:sz w:val="24"/>
          <w:szCs w:val="24"/>
        </w:rPr>
        <w:t xml:space="preserve"> Officer, Aizawl with a request to arrange publication of above tender notice in two (2</w:t>
      </w:r>
      <w:proofErr w:type="gramStart"/>
      <w:r>
        <w:rPr>
          <w:rFonts w:ascii="Book Antiqua" w:hAnsi="Book Antiqua"/>
          <w:sz w:val="24"/>
          <w:szCs w:val="24"/>
        </w:rPr>
        <w:t>)</w:t>
      </w:r>
      <w:r w:rsidR="00977C95">
        <w:rPr>
          <w:rFonts w:ascii="Book Antiqua" w:hAnsi="Book Antiqua"/>
          <w:sz w:val="24"/>
          <w:szCs w:val="24"/>
        </w:rPr>
        <w:t>leading</w:t>
      </w:r>
      <w:proofErr w:type="gramEnd"/>
      <w:r>
        <w:rPr>
          <w:rFonts w:ascii="Book Antiqua" w:hAnsi="Book Antiqua"/>
          <w:sz w:val="24"/>
          <w:szCs w:val="24"/>
        </w:rPr>
        <w:t xml:space="preserve"> local newspapers in one issue each within 7 days. Bill in triplicate enclosing copy of the notice tear sheet may be submitted to the undersigned for making payment.</w:t>
      </w:r>
    </w:p>
    <w:p w:rsidR="00254A44" w:rsidRPr="008D45B3" w:rsidRDefault="008D45B3" w:rsidP="008D45B3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Principal Informatics Officer, Department of Information and post this notice in the official website (soft copy of the notice enclosed).</w:t>
      </w:r>
      <w:r w:rsidR="00254A44" w:rsidRPr="008D45B3">
        <w:rPr>
          <w:rFonts w:ascii="Book Antiqua" w:hAnsi="Book Antiqua"/>
          <w:sz w:val="24"/>
          <w:szCs w:val="24"/>
        </w:rPr>
        <w:t xml:space="preserve"> </w:t>
      </w:r>
    </w:p>
    <w:p w:rsidR="00254A44" w:rsidRDefault="00254A44" w:rsidP="00254A44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 Chief Engineers under P&amp;E Department for </w:t>
      </w:r>
      <w:proofErr w:type="spellStart"/>
      <w:r>
        <w:rPr>
          <w:rFonts w:ascii="Book Antiqua" w:hAnsi="Book Antiqua"/>
          <w:sz w:val="24"/>
          <w:szCs w:val="24"/>
        </w:rPr>
        <w:t>favour</w:t>
      </w:r>
      <w:proofErr w:type="spellEnd"/>
      <w:r>
        <w:rPr>
          <w:rFonts w:ascii="Book Antiqua" w:hAnsi="Book Antiqua"/>
          <w:sz w:val="24"/>
          <w:szCs w:val="24"/>
        </w:rPr>
        <w:t xml:space="preserve"> of information.</w:t>
      </w:r>
    </w:p>
    <w:p w:rsidR="00254A44" w:rsidRDefault="00254A44" w:rsidP="00254A44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 Superintending Engineers under P&amp;E Department for </w:t>
      </w:r>
      <w:proofErr w:type="spellStart"/>
      <w:r>
        <w:rPr>
          <w:rFonts w:ascii="Book Antiqua" w:hAnsi="Book Antiqua"/>
          <w:sz w:val="24"/>
          <w:szCs w:val="24"/>
        </w:rPr>
        <w:t>favour</w:t>
      </w:r>
      <w:proofErr w:type="spellEnd"/>
      <w:r>
        <w:rPr>
          <w:rFonts w:ascii="Book Antiqua" w:hAnsi="Book Antiqua"/>
          <w:sz w:val="24"/>
          <w:szCs w:val="24"/>
        </w:rPr>
        <w:t xml:space="preserve"> of information.</w:t>
      </w:r>
    </w:p>
    <w:p w:rsidR="00254A44" w:rsidRDefault="00254A44" w:rsidP="00254A44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 Executive Engineers under P&amp;E Department for information.</w:t>
      </w:r>
    </w:p>
    <w:p w:rsidR="00254A44" w:rsidRDefault="00254A44" w:rsidP="00254A44">
      <w:pPr>
        <w:pStyle w:val="NoSpacing"/>
        <w:numPr>
          <w:ilvl w:val="0"/>
          <w:numId w:val="1"/>
        </w:numPr>
        <w:ind w:right="2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Office Notice Board.</w:t>
      </w:r>
    </w:p>
    <w:p w:rsidR="00254A44" w:rsidRDefault="00254A44" w:rsidP="00254A44">
      <w:pPr>
        <w:pStyle w:val="NoSpacing"/>
        <w:ind w:right="27"/>
        <w:rPr>
          <w:sz w:val="24"/>
          <w:szCs w:val="24"/>
        </w:rPr>
      </w:pPr>
    </w:p>
    <w:p w:rsidR="00254A44" w:rsidRDefault="00254A44" w:rsidP="00254A44">
      <w:pPr>
        <w:pStyle w:val="NoSpacing"/>
        <w:ind w:left="6480" w:right="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Superintending Engineer, P&amp;ED</w:t>
      </w:r>
    </w:p>
    <w:p w:rsidR="00254A44" w:rsidRDefault="00254A44" w:rsidP="00254A44">
      <w:pPr>
        <w:pStyle w:val="NoSpacing"/>
        <w:ind w:right="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                              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MizoramSLDC</w:t>
      </w:r>
      <w:proofErr w:type="spellEnd"/>
      <w:r>
        <w:rPr>
          <w:rFonts w:ascii="Book Antiqua" w:hAnsi="Book Antiqua"/>
          <w:sz w:val="24"/>
          <w:szCs w:val="24"/>
        </w:rPr>
        <w:t xml:space="preserve"> Circle, Aizawl.</w:t>
      </w:r>
      <w:proofErr w:type="gramEnd"/>
    </w:p>
    <w:p w:rsidR="00254A44" w:rsidRDefault="00254A44" w:rsidP="00254A44"/>
    <w:p w:rsidR="00C95874" w:rsidRDefault="00C95874" w:rsidP="00C95874">
      <w:pPr>
        <w:pStyle w:val="ListParagraph"/>
        <w:ind w:left="1425"/>
        <w:rPr>
          <w:rFonts w:asciiTheme="minorHAnsi" w:hAnsiTheme="minorHAnsi"/>
          <w:b/>
          <w:sz w:val="28"/>
          <w:szCs w:val="28"/>
        </w:rPr>
      </w:pPr>
    </w:p>
    <w:p w:rsidR="00C95874" w:rsidRDefault="00C95874" w:rsidP="00C95874">
      <w:pPr>
        <w:pStyle w:val="ListParagraph"/>
        <w:ind w:left="1425"/>
        <w:rPr>
          <w:rFonts w:asciiTheme="minorHAnsi" w:hAnsiTheme="minorHAnsi"/>
          <w:b/>
          <w:sz w:val="28"/>
          <w:szCs w:val="28"/>
        </w:rPr>
      </w:pPr>
    </w:p>
    <w:p w:rsidR="00C95874" w:rsidRDefault="00C95874" w:rsidP="00C95874">
      <w:pPr>
        <w:pStyle w:val="ListParagraph"/>
        <w:ind w:left="1425"/>
        <w:rPr>
          <w:rFonts w:asciiTheme="minorHAnsi" w:hAnsiTheme="minorHAnsi"/>
          <w:b/>
          <w:sz w:val="28"/>
          <w:szCs w:val="28"/>
        </w:rPr>
      </w:pPr>
    </w:p>
    <w:p w:rsidR="00C95874" w:rsidRDefault="00C95874" w:rsidP="00C95874">
      <w:pPr>
        <w:pStyle w:val="ListParagraph"/>
        <w:ind w:left="3585" w:firstLine="15"/>
        <w:rPr>
          <w:rFonts w:asciiTheme="minorHAnsi" w:hAnsiTheme="minorHAnsi"/>
          <w:b/>
          <w:sz w:val="28"/>
          <w:szCs w:val="28"/>
        </w:rPr>
      </w:pPr>
      <w:r w:rsidRPr="00D41B43">
        <w:rPr>
          <w:rFonts w:asciiTheme="minorHAnsi" w:hAnsiTheme="minorHAnsi"/>
          <w:b/>
          <w:sz w:val="28"/>
          <w:szCs w:val="28"/>
        </w:rPr>
        <w:t>Simplified NIT</w:t>
      </w:r>
      <w:r>
        <w:rPr>
          <w:rFonts w:asciiTheme="minorHAnsi" w:hAnsiTheme="minorHAnsi"/>
          <w:b/>
          <w:sz w:val="28"/>
          <w:szCs w:val="28"/>
        </w:rPr>
        <w:tab/>
      </w:r>
    </w:p>
    <w:p w:rsidR="00C95874" w:rsidRPr="00D41B43" w:rsidRDefault="00C95874" w:rsidP="00C95874">
      <w:pPr>
        <w:pStyle w:val="ListParagraph"/>
        <w:ind w:left="1425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5"/>
      </w:tblGrid>
      <w:tr w:rsidR="00C95874" w:rsidRPr="00CD3B3A" w:rsidTr="00F449F4">
        <w:trPr>
          <w:trHeight w:val="7982"/>
        </w:trPr>
        <w:tc>
          <w:tcPr>
            <w:tcW w:w="9135" w:type="dxa"/>
          </w:tcPr>
          <w:p w:rsidR="00C95874" w:rsidRDefault="00C95874" w:rsidP="00F449F4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95874" w:rsidRDefault="00C95874" w:rsidP="00F449F4">
            <w:pPr>
              <w:pStyle w:val="ListParagraph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95874" w:rsidRPr="00C920DE" w:rsidRDefault="00C95874" w:rsidP="00F449F4">
            <w:pPr>
              <w:pStyle w:val="ListParagraph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C95874" w:rsidRPr="00C920DE" w:rsidRDefault="00C95874" w:rsidP="00F449F4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920DE">
              <w:rPr>
                <w:rFonts w:ascii="Book Antiqua" w:hAnsi="Book Antiqua"/>
                <w:b/>
                <w:sz w:val="28"/>
                <w:szCs w:val="28"/>
              </w:rPr>
              <w:t>NOTICE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INVITING TENDER NO.1 OF 2021-2022</w:t>
            </w:r>
          </w:p>
          <w:p w:rsidR="00C95874" w:rsidRPr="00C920DE" w:rsidRDefault="00C95874" w:rsidP="00F449F4">
            <w:pPr>
              <w:pStyle w:val="ListParagraph"/>
              <w:ind w:left="0"/>
              <w:jc w:val="center"/>
              <w:rPr>
                <w:rFonts w:ascii="Book Antiqua" w:hAnsi="Book Antiqua"/>
              </w:rPr>
            </w:pPr>
          </w:p>
          <w:p w:rsidR="00C95874" w:rsidRPr="00C920DE" w:rsidRDefault="00C95874" w:rsidP="00F449F4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</w:p>
          <w:p w:rsidR="00C95874" w:rsidRPr="00C920DE" w:rsidRDefault="00C95874" w:rsidP="00F449F4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  <w:r w:rsidRPr="00C920DE">
              <w:rPr>
                <w:rFonts w:ascii="Book Antiqua" w:hAnsi="Book Antiqua"/>
              </w:rPr>
              <w:t xml:space="preserve">             The Superintending Engineer, Mizoram SLDC </w:t>
            </w:r>
            <w:proofErr w:type="spellStart"/>
            <w:r w:rsidRPr="00C920DE">
              <w:rPr>
                <w:rFonts w:ascii="Book Antiqua" w:hAnsi="Book Antiqua"/>
              </w:rPr>
              <w:t>Circle</w:t>
            </w:r>
            <w:proofErr w:type="gramStart"/>
            <w:r w:rsidRPr="00C920DE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P</w:t>
            </w:r>
            <w:proofErr w:type="gramEnd"/>
            <w:r>
              <w:rPr>
                <w:rFonts w:ascii="Book Antiqua" w:hAnsi="Book Antiqua"/>
              </w:rPr>
              <w:t>&amp;E</w:t>
            </w:r>
            <w:proofErr w:type="spellEnd"/>
            <w:r w:rsidRPr="00C920DE">
              <w:rPr>
                <w:rFonts w:ascii="Book Antiqua" w:hAnsi="Book Antiqua"/>
              </w:rPr>
              <w:t xml:space="preserve"> Department,</w:t>
            </w:r>
            <w:r>
              <w:rPr>
                <w:rFonts w:ascii="Book Antiqua" w:hAnsi="Book Antiqua"/>
              </w:rPr>
              <w:t xml:space="preserve"> </w:t>
            </w:r>
            <w:r w:rsidRPr="00C920DE">
              <w:rPr>
                <w:rFonts w:ascii="Book Antiqua" w:hAnsi="Book Antiqua"/>
              </w:rPr>
              <w:t>Government of Mizoram on behalf of the Governor of Mizoram invites sealed tender for supply</w:t>
            </w:r>
            <w:r>
              <w:rPr>
                <w:rFonts w:ascii="Book Antiqua" w:hAnsi="Book Antiqua"/>
              </w:rPr>
              <w:t xml:space="preserve"> for Dry Air Generator, </w:t>
            </w:r>
            <w:bookmarkStart w:id="0" w:name="_GoBack"/>
            <w:bookmarkEnd w:id="0"/>
            <w:r>
              <w:rPr>
                <w:rFonts w:ascii="Book Antiqua" w:hAnsi="Book Antiqua"/>
              </w:rPr>
              <w:t xml:space="preserve">which will be </w:t>
            </w:r>
            <w:r w:rsidR="002923DB">
              <w:rPr>
                <w:rFonts w:ascii="Book Antiqua" w:hAnsi="Book Antiqua"/>
              </w:rPr>
              <w:t xml:space="preserve">received </w:t>
            </w:r>
            <w:proofErr w:type="spellStart"/>
            <w:r w:rsidR="002923DB">
              <w:rPr>
                <w:rFonts w:ascii="Book Antiqua" w:hAnsi="Book Antiqua"/>
              </w:rPr>
              <w:t>upto</w:t>
            </w:r>
            <w:proofErr w:type="spellEnd"/>
            <w:r w:rsidR="002923DB">
              <w:rPr>
                <w:rFonts w:ascii="Book Antiqua" w:hAnsi="Book Antiqua"/>
              </w:rPr>
              <w:t xml:space="preserve"> 12:00 hrs on 02.02.2022 and opened at 14</w:t>
            </w:r>
            <w:r>
              <w:rPr>
                <w:rFonts w:ascii="Book Antiqua" w:hAnsi="Book Antiqua"/>
              </w:rPr>
              <w:t>:00 hrs on the same date.</w:t>
            </w:r>
          </w:p>
          <w:p w:rsidR="00C95874" w:rsidRPr="00C920DE" w:rsidRDefault="00C95874" w:rsidP="00F449F4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</w:p>
          <w:p w:rsidR="00C95874" w:rsidRPr="00C920DE" w:rsidRDefault="00C95874" w:rsidP="00F449F4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</w:p>
          <w:p w:rsidR="00C95874" w:rsidRPr="00C920DE" w:rsidRDefault="00C95874" w:rsidP="00F449F4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  <w:r w:rsidRPr="00C920DE">
              <w:rPr>
                <w:rFonts w:ascii="Book Antiqua" w:hAnsi="Book Antiqua"/>
              </w:rPr>
              <w:t xml:space="preserve">           Details can be had from the office of the undersigned</w:t>
            </w:r>
            <w:r>
              <w:rPr>
                <w:rFonts w:ascii="Book Antiqua" w:hAnsi="Book Antiqua"/>
              </w:rPr>
              <w:t xml:space="preserve"> during office hours </w:t>
            </w:r>
            <w:r w:rsidRPr="00C920DE">
              <w:rPr>
                <w:rFonts w:ascii="Book Antiqua" w:hAnsi="Book Antiqua"/>
              </w:rPr>
              <w:t xml:space="preserve">on any office working days and </w:t>
            </w:r>
            <w:r>
              <w:rPr>
                <w:rFonts w:ascii="Book Antiqua" w:hAnsi="Book Antiqua"/>
              </w:rPr>
              <w:t>are also available at</w:t>
            </w:r>
            <w:r w:rsidRPr="00C920DE">
              <w:rPr>
                <w:rFonts w:ascii="Book Antiqua" w:hAnsi="Book Antiqua"/>
              </w:rPr>
              <w:t xml:space="preserve"> the website    </w:t>
            </w:r>
            <w:hyperlink r:id="rId5" w:history="1">
              <w:r w:rsidRPr="00902500">
                <w:rPr>
                  <w:rStyle w:val="Hyperlink"/>
                  <w:rFonts w:ascii="Book Antiqua" w:hAnsi="Book Antiqua"/>
                  <w:i/>
                </w:rPr>
                <w:t>www.tender.mizoram.gov.in</w:t>
              </w:r>
            </w:hyperlink>
            <w:r w:rsidRPr="00C920DE">
              <w:rPr>
                <w:rFonts w:ascii="Book Antiqua" w:hAnsi="Book Antiqua"/>
              </w:rPr>
              <w:t xml:space="preserve">  and </w:t>
            </w:r>
            <w:hyperlink r:id="rId6" w:history="1">
              <w:r w:rsidRPr="00902500">
                <w:rPr>
                  <w:rStyle w:val="Hyperlink"/>
                  <w:rFonts w:ascii="Book Antiqua" w:hAnsi="Book Antiqua"/>
                  <w:i/>
                </w:rPr>
                <w:t>www.power.mizoram.gov.in</w:t>
              </w:r>
            </w:hyperlink>
          </w:p>
          <w:p w:rsidR="00C95874" w:rsidRPr="00C920DE" w:rsidRDefault="00C95874" w:rsidP="00F449F4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/>
              </w:rPr>
            </w:pPr>
          </w:p>
          <w:p w:rsidR="00C95874" w:rsidRPr="00C920DE" w:rsidRDefault="003E2736" w:rsidP="00F449F4">
            <w:pPr>
              <w:pStyle w:val="ListParagraph"/>
              <w:spacing w:line="480" w:lineRule="auto"/>
              <w:ind w:left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pict>
                <v:rect id="_x0000_s1026" style="position:absolute;left:0;text-align:left;margin-left:52.35pt;margin-top:8.45pt;width:45pt;height:24pt;z-index:251658240" stroked="f">
                  <v:textbox>
                    <w:txbxContent>
                      <w:p w:rsidR="002F1FF6" w:rsidRDefault="002F1FF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2F1F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Sd</w:t>
                        </w:r>
                        <w:proofErr w:type="spellEnd"/>
                        <w:proofErr w:type="gramEnd"/>
                        <w:r w:rsidRPr="002F1FF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/-</w:t>
                        </w:r>
                      </w:p>
                      <w:p w:rsidR="002F1FF6" w:rsidRPr="002F1FF6" w:rsidRDefault="002F1FF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95874" w:rsidRPr="00C920DE" w:rsidRDefault="00C95874" w:rsidP="00F449F4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  <w:r w:rsidRPr="00C920DE">
              <w:rPr>
                <w:rFonts w:ascii="Book Antiqua" w:hAnsi="Book Antiqua"/>
              </w:rPr>
              <w:t xml:space="preserve"> (</w:t>
            </w:r>
            <w:r>
              <w:rPr>
                <w:rFonts w:ascii="Book Antiqua" w:hAnsi="Book Antiqua"/>
              </w:rPr>
              <w:t>J.H. LAITHANGLIANA</w:t>
            </w:r>
            <w:r w:rsidRPr="00C920DE">
              <w:rPr>
                <w:rFonts w:ascii="Book Antiqua" w:hAnsi="Book Antiqua"/>
              </w:rPr>
              <w:t>)</w:t>
            </w:r>
          </w:p>
          <w:p w:rsidR="00C95874" w:rsidRPr="00C920DE" w:rsidRDefault="00C95874" w:rsidP="00F449F4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  <w:r w:rsidRPr="00C920DE">
              <w:rPr>
                <w:rFonts w:ascii="Book Antiqua" w:hAnsi="Book Antiqua"/>
              </w:rPr>
              <w:t xml:space="preserve"> Superintending </w:t>
            </w:r>
            <w:proofErr w:type="spellStart"/>
            <w:r w:rsidRPr="00C920DE">
              <w:rPr>
                <w:rFonts w:ascii="Book Antiqua" w:hAnsi="Book Antiqua"/>
              </w:rPr>
              <w:t>Engineer,P&amp;ED</w:t>
            </w:r>
            <w:proofErr w:type="spellEnd"/>
          </w:p>
          <w:p w:rsidR="00C95874" w:rsidRPr="00C920DE" w:rsidRDefault="00C95874" w:rsidP="00F449F4">
            <w:pPr>
              <w:pStyle w:val="ListParagraph"/>
              <w:ind w:left="0"/>
              <w:jc w:val="both"/>
              <w:rPr>
                <w:rFonts w:ascii="Book Antiqua" w:hAnsi="Book Antiqua"/>
              </w:rPr>
            </w:pPr>
            <w:r w:rsidRPr="00C920DE">
              <w:rPr>
                <w:rFonts w:ascii="Book Antiqua" w:hAnsi="Book Antiqua"/>
              </w:rPr>
              <w:t xml:space="preserve">Mizoram SLDC </w:t>
            </w:r>
            <w:proofErr w:type="spellStart"/>
            <w:r w:rsidRPr="00C920DE">
              <w:rPr>
                <w:rFonts w:ascii="Book Antiqua" w:hAnsi="Book Antiqua"/>
              </w:rPr>
              <w:t>Circle</w:t>
            </w:r>
            <w:proofErr w:type="gramStart"/>
            <w:r w:rsidRPr="00C920DE">
              <w:rPr>
                <w:rFonts w:ascii="Book Antiqua" w:hAnsi="Book Antiqua"/>
              </w:rPr>
              <w:t>,Aizawl</w:t>
            </w:r>
            <w:proofErr w:type="spellEnd"/>
            <w:proofErr w:type="gramEnd"/>
            <w:r w:rsidRPr="00C920DE">
              <w:rPr>
                <w:rFonts w:ascii="Book Antiqua" w:hAnsi="Book Antiqua"/>
              </w:rPr>
              <w:t>.</w:t>
            </w:r>
          </w:p>
          <w:p w:rsidR="00C95874" w:rsidRPr="00CD3B3A" w:rsidRDefault="00C95874" w:rsidP="00F449F4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:rsidR="00C95874" w:rsidRDefault="00C95874" w:rsidP="00C95874">
      <w:pPr>
        <w:pStyle w:val="ListParagraph"/>
        <w:ind w:left="1425"/>
        <w:jc w:val="both"/>
        <w:rPr>
          <w:rFonts w:asciiTheme="minorHAnsi" w:hAnsiTheme="minorHAnsi"/>
        </w:rPr>
      </w:pPr>
    </w:p>
    <w:p w:rsidR="00C95874" w:rsidRDefault="00C95874" w:rsidP="00C95874">
      <w:pPr>
        <w:pStyle w:val="ListParagraph"/>
        <w:ind w:left="1425"/>
        <w:jc w:val="both"/>
        <w:rPr>
          <w:rFonts w:asciiTheme="minorHAnsi" w:hAnsiTheme="minorHAnsi"/>
        </w:rPr>
      </w:pPr>
    </w:p>
    <w:p w:rsidR="00C95874" w:rsidRPr="002C3CB6" w:rsidRDefault="00C95874" w:rsidP="00C95874">
      <w:pPr>
        <w:pStyle w:val="ListParagraph"/>
        <w:ind w:left="1425"/>
        <w:rPr>
          <w:rFonts w:asciiTheme="minorHAnsi" w:hAnsiTheme="minorHAnsi"/>
        </w:rPr>
      </w:pPr>
    </w:p>
    <w:p w:rsidR="00C95774" w:rsidRDefault="00C95774"/>
    <w:sectPr w:rsidR="00C95774" w:rsidSect="00EC72C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FB3"/>
    <w:multiLevelType w:val="hybridMultilevel"/>
    <w:tmpl w:val="73EE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4A44"/>
    <w:rsid w:val="001358CD"/>
    <w:rsid w:val="0019340E"/>
    <w:rsid w:val="001A25C5"/>
    <w:rsid w:val="001A6C94"/>
    <w:rsid w:val="00254A44"/>
    <w:rsid w:val="002923DB"/>
    <w:rsid w:val="002F1FF6"/>
    <w:rsid w:val="00340859"/>
    <w:rsid w:val="003E2736"/>
    <w:rsid w:val="004E3C21"/>
    <w:rsid w:val="006205E5"/>
    <w:rsid w:val="00633CB8"/>
    <w:rsid w:val="0066201A"/>
    <w:rsid w:val="006A4D46"/>
    <w:rsid w:val="00725BCF"/>
    <w:rsid w:val="008372DC"/>
    <w:rsid w:val="008A3442"/>
    <w:rsid w:val="008B18F8"/>
    <w:rsid w:val="008D0B48"/>
    <w:rsid w:val="008D45B3"/>
    <w:rsid w:val="00977C95"/>
    <w:rsid w:val="00A149FC"/>
    <w:rsid w:val="00AA2322"/>
    <w:rsid w:val="00AC3E1C"/>
    <w:rsid w:val="00B20FF8"/>
    <w:rsid w:val="00BB0D64"/>
    <w:rsid w:val="00BE56AE"/>
    <w:rsid w:val="00C70622"/>
    <w:rsid w:val="00C95774"/>
    <w:rsid w:val="00C95874"/>
    <w:rsid w:val="00CD2F15"/>
    <w:rsid w:val="00D332A2"/>
    <w:rsid w:val="00DB1CEA"/>
    <w:rsid w:val="00EC72C7"/>
    <w:rsid w:val="00F3312B"/>
    <w:rsid w:val="00F9007E"/>
    <w:rsid w:val="00FF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A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5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58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er.mizoram.gov.in" TargetMode="External"/><Relationship Id="rId5" Type="http://schemas.openxmlformats.org/officeDocument/2006/relationships/hyperlink" Target="http://www.tender.mizora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SLDC Circle</dc:creator>
  <cp:keywords/>
  <dc:description/>
  <cp:lastModifiedBy>SLDC Circle</cp:lastModifiedBy>
  <cp:revision>24</cp:revision>
  <cp:lastPrinted>2022-01-13T07:49:00Z</cp:lastPrinted>
  <dcterms:created xsi:type="dcterms:W3CDTF">2021-10-31T23:08:00Z</dcterms:created>
  <dcterms:modified xsi:type="dcterms:W3CDTF">2022-01-18T06:33:00Z</dcterms:modified>
</cp:coreProperties>
</file>