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23" w:rsidRDefault="00223D7D" w:rsidP="00223D7D">
      <w:pPr>
        <w:jc w:val="center"/>
        <w:rPr>
          <w:b/>
          <w:sz w:val="28"/>
          <w:szCs w:val="28"/>
          <w:u w:val="single"/>
        </w:rPr>
      </w:pPr>
      <w:r w:rsidRPr="00223D7D">
        <w:rPr>
          <w:b/>
          <w:sz w:val="28"/>
          <w:szCs w:val="28"/>
          <w:u w:val="single"/>
        </w:rPr>
        <w:t>DETAILED TENDER SPECIFICATION AND INSTRUCTION TO TENDERERS</w:t>
      </w:r>
      <w:r w:rsidR="006C66C5">
        <w:rPr>
          <w:b/>
          <w:sz w:val="28"/>
          <w:szCs w:val="28"/>
          <w:u w:val="single"/>
        </w:rPr>
        <w:t xml:space="preserve"> </w:t>
      </w:r>
    </w:p>
    <w:p w:rsidR="006C66C5" w:rsidRPr="00223D7D" w:rsidRDefault="006C66C5" w:rsidP="00223D7D">
      <w:pPr>
        <w:jc w:val="center"/>
        <w:rPr>
          <w:b/>
          <w:sz w:val="28"/>
          <w:szCs w:val="28"/>
          <w:u w:val="single"/>
        </w:rPr>
      </w:pPr>
    </w:p>
    <w:p w:rsidR="00223D7D" w:rsidRDefault="00223D7D" w:rsidP="00223D7D">
      <w:pPr>
        <w:pStyle w:val="ListParagraph"/>
        <w:numPr>
          <w:ilvl w:val="0"/>
          <w:numId w:val="1"/>
        </w:numPr>
        <w:ind w:left="426" w:right="-279" w:hanging="426"/>
        <w:jc w:val="both"/>
        <w:rPr>
          <w:sz w:val="26"/>
          <w:szCs w:val="26"/>
        </w:rPr>
      </w:pPr>
      <w:proofErr w:type="gramStart"/>
      <w:r w:rsidRPr="00223D7D">
        <w:rPr>
          <w:b/>
          <w:sz w:val="26"/>
          <w:szCs w:val="26"/>
        </w:rPr>
        <w:t>PRICES</w:t>
      </w:r>
      <w:r w:rsidRPr="00223D7D">
        <w:rPr>
          <w:sz w:val="26"/>
          <w:szCs w:val="26"/>
        </w:rPr>
        <w:t xml:space="preserve"> :</w:t>
      </w:r>
      <w:proofErr w:type="gramEnd"/>
      <w:r w:rsidRPr="00223D7D">
        <w:rPr>
          <w:sz w:val="26"/>
          <w:szCs w:val="26"/>
        </w:rPr>
        <w:t xml:space="preserve"> Prices should be quoted as per the format given in annexure </w:t>
      </w:r>
      <w:r w:rsidR="008108C7">
        <w:rPr>
          <w:sz w:val="26"/>
          <w:szCs w:val="26"/>
        </w:rPr>
        <w:t>A, B, C, D</w:t>
      </w:r>
      <w:r w:rsidRPr="00223D7D">
        <w:rPr>
          <w:sz w:val="26"/>
          <w:szCs w:val="26"/>
        </w:rPr>
        <w:t xml:space="preserve"> only. Prices should be quoted FOT Aizawl/</w:t>
      </w:r>
      <w:proofErr w:type="spellStart"/>
      <w:r w:rsidRPr="00223D7D">
        <w:rPr>
          <w:sz w:val="26"/>
          <w:szCs w:val="26"/>
        </w:rPr>
        <w:t>Lunglei</w:t>
      </w:r>
      <w:proofErr w:type="spellEnd"/>
      <w:r w:rsidRPr="00223D7D">
        <w:rPr>
          <w:sz w:val="26"/>
          <w:szCs w:val="26"/>
        </w:rPr>
        <w:t>, inclusive of all duties, taxes and any other charges. The transportation charge for lifting of damaged transformer from Aizawl/</w:t>
      </w:r>
      <w:proofErr w:type="spellStart"/>
      <w:r w:rsidRPr="00223D7D">
        <w:rPr>
          <w:sz w:val="26"/>
          <w:szCs w:val="26"/>
        </w:rPr>
        <w:t>Lunglei</w:t>
      </w:r>
      <w:proofErr w:type="spellEnd"/>
      <w:r w:rsidRPr="00223D7D">
        <w:rPr>
          <w:sz w:val="26"/>
          <w:szCs w:val="26"/>
        </w:rPr>
        <w:t xml:space="preserve"> to the work site of the contractor and delivery of the repaired transformer to Aizawl/</w:t>
      </w:r>
      <w:proofErr w:type="spellStart"/>
      <w:r w:rsidRPr="00223D7D">
        <w:rPr>
          <w:sz w:val="26"/>
          <w:szCs w:val="26"/>
        </w:rPr>
        <w:t>Lunglei</w:t>
      </w:r>
      <w:proofErr w:type="spellEnd"/>
      <w:r w:rsidRPr="00223D7D">
        <w:rPr>
          <w:sz w:val="26"/>
          <w:szCs w:val="26"/>
        </w:rPr>
        <w:t xml:space="preserve"> should be borne by the contractor.</w:t>
      </w:r>
      <w:r>
        <w:rPr>
          <w:sz w:val="26"/>
          <w:szCs w:val="26"/>
        </w:rPr>
        <w:t xml:space="preserve"> </w:t>
      </w:r>
    </w:p>
    <w:p w:rsidR="00223D7D" w:rsidRDefault="00223D7D" w:rsidP="00223D7D">
      <w:pPr>
        <w:pStyle w:val="ListParagraph"/>
        <w:ind w:left="426" w:right="-279"/>
        <w:jc w:val="both"/>
        <w:rPr>
          <w:b/>
          <w:sz w:val="26"/>
          <w:szCs w:val="26"/>
        </w:rPr>
      </w:pPr>
    </w:p>
    <w:p w:rsidR="00223D7D" w:rsidRDefault="00223D7D" w:rsidP="00223D7D">
      <w:pPr>
        <w:pStyle w:val="ListParagraph"/>
        <w:numPr>
          <w:ilvl w:val="0"/>
          <w:numId w:val="1"/>
        </w:numPr>
        <w:ind w:left="426" w:right="-279" w:hanging="426"/>
        <w:jc w:val="both"/>
        <w:rPr>
          <w:sz w:val="26"/>
          <w:szCs w:val="26"/>
        </w:rPr>
      </w:pPr>
      <w:proofErr w:type="gramStart"/>
      <w:r>
        <w:rPr>
          <w:b/>
          <w:sz w:val="26"/>
          <w:szCs w:val="26"/>
        </w:rPr>
        <w:t>VALIDITY :</w:t>
      </w:r>
      <w:proofErr w:type="gramEnd"/>
      <w:r>
        <w:rPr>
          <w:b/>
          <w:sz w:val="26"/>
          <w:szCs w:val="26"/>
        </w:rPr>
        <w:t xml:space="preserve"> </w:t>
      </w:r>
      <w:r>
        <w:rPr>
          <w:sz w:val="26"/>
          <w:szCs w:val="26"/>
        </w:rPr>
        <w:t xml:space="preserve">Validity should be 36 months i.e. 3 years from the date of acceptance of the contract. </w:t>
      </w:r>
    </w:p>
    <w:p w:rsidR="00223D7D" w:rsidRPr="00223D7D" w:rsidRDefault="00223D7D" w:rsidP="00223D7D">
      <w:pPr>
        <w:pStyle w:val="ListParagraph"/>
        <w:rPr>
          <w:sz w:val="26"/>
          <w:szCs w:val="26"/>
        </w:rPr>
      </w:pPr>
    </w:p>
    <w:p w:rsidR="00223D7D" w:rsidRDefault="00223D7D" w:rsidP="00223D7D">
      <w:pPr>
        <w:pStyle w:val="ListParagraph"/>
        <w:numPr>
          <w:ilvl w:val="0"/>
          <w:numId w:val="1"/>
        </w:numPr>
        <w:ind w:left="426" w:right="-279" w:hanging="426"/>
        <w:jc w:val="both"/>
        <w:rPr>
          <w:sz w:val="26"/>
          <w:szCs w:val="26"/>
        </w:rPr>
      </w:pPr>
      <w:r w:rsidRPr="000569A2">
        <w:rPr>
          <w:b/>
          <w:sz w:val="26"/>
          <w:szCs w:val="26"/>
        </w:rPr>
        <w:t xml:space="preserve">EARNEST </w:t>
      </w:r>
      <w:proofErr w:type="gramStart"/>
      <w:r w:rsidRPr="000569A2">
        <w:rPr>
          <w:b/>
          <w:sz w:val="26"/>
          <w:szCs w:val="26"/>
        </w:rPr>
        <w:t>MONEY</w:t>
      </w:r>
      <w:r>
        <w:rPr>
          <w:sz w:val="26"/>
          <w:szCs w:val="26"/>
        </w:rPr>
        <w:t xml:space="preserve"> :</w:t>
      </w:r>
      <w:proofErr w:type="gramEnd"/>
      <w:r>
        <w:rPr>
          <w:sz w:val="26"/>
          <w:szCs w:val="26"/>
        </w:rPr>
        <w:t xml:space="preserve"> Earnest money amounting to Rs. 30,000.00 (Rupees thirty thousand) only should be submitted along with the tender in the form of Deposit at Call pledged in </w:t>
      </w:r>
      <w:proofErr w:type="spellStart"/>
      <w:r>
        <w:rPr>
          <w:sz w:val="26"/>
          <w:szCs w:val="26"/>
        </w:rPr>
        <w:t>favour</w:t>
      </w:r>
      <w:proofErr w:type="spellEnd"/>
      <w:r>
        <w:rPr>
          <w:sz w:val="26"/>
          <w:szCs w:val="26"/>
        </w:rPr>
        <w:t xml:space="preserve"> of the undersigned. Earnest money will be half in case of tribal </w:t>
      </w:r>
      <w:proofErr w:type="spellStart"/>
      <w:proofErr w:type="gramStart"/>
      <w:r>
        <w:rPr>
          <w:sz w:val="26"/>
          <w:szCs w:val="26"/>
        </w:rPr>
        <w:t>tenderers</w:t>
      </w:r>
      <w:proofErr w:type="spellEnd"/>
      <w:r>
        <w:rPr>
          <w:sz w:val="26"/>
          <w:szCs w:val="26"/>
        </w:rPr>
        <w:t>,</w:t>
      </w:r>
      <w:proofErr w:type="gramEnd"/>
      <w:r>
        <w:rPr>
          <w:sz w:val="26"/>
          <w:szCs w:val="26"/>
        </w:rPr>
        <w:t xml:space="preserve"> however, they will have to enclosure House Tax Payee Certificate.</w:t>
      </w:r>
      <w:r w:rsidR="0027413D">
        <w:rPr>
          <w:sz w:val="26"/>
          <w:szCs w:val="26"/>
        </w:rPr>
        <w:t xml:space="preserve"> </w:t>
      </w:r>
    </w:p>
    <w:p w:rsidR="0027413D" w:rsidRPr="0027413D" w:rsidRDefault="0027413D" w:rsidP="0027413D">
      <w:pPr>
        <w:pStyle w:val="ListParagraph"/>
        <w:rPr>
          <w:sz w:val="26"/>
          <w:szCs w:val="26"/>
        </w:rPr>
      </w:pPr>
    </w:p>
    <w:p w:rsidR="0027413D" w:rsidRDefault="0027413D" w:rsidP="00223D7D">
      <w:pPr>
        <w:pStyle w:val="ListParagraph"/>
        <w:numPr>
          <w:ilvl w:val="0"/>
          <w:numId w:val="1"/>
        </w:numPr>
        <w:ind w:left="426" w:right="-279" w:hanging="426"/>
        <w:jc w:val="both"/>
        <w:rPr>
          <w:sz w:val="26"/>
          <w:szCs w:val="26"/>
        </w:rPr>
      </w:pPr>
      <w:r w:rsidRPr="006561E3">
        <w:rPr>
          <w:b/>
          <w:sz w:val="26"/>
          <w:szCs w:val="26"/>
        </w:rPr>
        <w:t xml:space="preserve">SECURITY </w:t>
      </w:r>
      <w:proofErr w:type="gramStart"/>
      <w:r w:rsidRPr="006561E3">
        <w:rPr>
          <w:b/>
          <w:sz w:val="26"/>
          <w:szCs w:val="26"/>
        </w:rPr>
        <w:t>DEPOSIT</w:t>
      </w:r>
      <w:r>
        <w:rPr>
          <w:sz w:val="26"/>
          <w:szCs w:val="26"/>
        </w:rPr>
        <w:t xml:space="preserve"> :</w:t>
      </w:r>
      <w:proofErr w:type="gramEnd"/>
      <w:r>
        <w:rPr>
          <w:sz w:val="26"/>
          <w:szCs w:val="26"/>
        </w:rPr>
        <w:t xml:space="preserve"> An amount of 5% value of each bill shall be retained by the department as a part of the security deposit and the same will be released after the expiry of the guarantee period provided no problem arises during the guaranteed period. </w:t>
      </w:r>
    </w:p>
    <w:p w:rsidR="0027413D" w:rsidRPr="0027413D" w:rsidRDefault="0027413D" w:rsidP="0027413D">
      <w:pPr>
        <w:pStyle w:val="ListParagraph"/>
        <w:rPr>
          <w:sz w:val="26"/>
          <w:szCs w:val="26"/>
        </w:rPr>
      </w:pPr>
    </w:p>
    <w:p w:rsidR="0027413D" w:rsidRDefault="0027413D" w:rsidP="00223D7D">
      <w:pPr>
        <w:pStyle w:val="ListParagraph"/>
        <w:numPr>
          <w:ilvl w:val="0"/>
          <w:numId w:val="1"/>
        </w:numPr>
        <w:ind w:left="426" w:right="-279" w:hanging="426"/>
        <w:jc w:val="both"/>
        <w:rPr>
          <w:sz w:val="26"/>
          <w:szCs w:val="26"/>
        </w:rPr>
      </w:pPr>
      <w:proofErr w:type="gramStart"/>
      <w:r w:rsidRPr="006561E3">
        <w:rPr>
          <w:b/>
          <w:sz w:val="26"/>
          <w:szCs w:val="26"/>
        </w:rPr>
        <w:t>DELIVERY</w:t>
      </w:r>
      <w:r>
        <w:rPr>
          <w:sz w:val="26"/>
          <w:szCs w:val="26"/>
        </w:rPr>
        <w:t xml:space="preserve"> :</w:t>
      </w:r>
      <w:proofErr w:type="gramEnd"/>
      <w:r>
        <w:rPr>
          <w:sz w:val="26"/>
          <w:szCs w:val="26"/>
        </w:rPr>
        <w:t xml:space="preserve"> The repaired transformer shall be delivered within 90 days from the date of receipt of work order. If the contractor fails to deliver within the specified period, the Department shall recover from the contractor as liquidated damages a sum of 0.5% of the work order amount for each calendar week of delay. The liquidated damages shall not exceed 5% of the work order.</w:t>
      </w:r>
      <w:r w:rsidR="009D6E09">
        <w:rPr>
          <w:sz w:val="26"/>
          <w:szCs w:val="26"/>
        </w:rPr>
        <w:t xml:space="preserve"> </w:t>
      </w:r>
    </w:p>
    <w:p w:rsidR="009D6E09" w:rsidRPr="009D6E09" w:rsidRDefault="009D6E09" w:rsidP="009D6E09">
      <w:pPr>
        <w:pStyle w:val="ListParagraph"/>
        <w:rPr>
          <w:sz w:val="26"/>
          <w:szCs w:val="26"/>
        </w:rPr>
      </w:pPr>
    </w:p>
    <w:p w:rsidR="009D6E09" w:rsidRDefault="009D6E09" w:rsidP="00223D7D">
      <w:pPr>
        <w:pStyle w:val="ListParagraph"/>
        <w:numPr>
          <w:ilvl w:val="0"/>
          <w:numId w:val="1"/>
        </w:numPr>
        <w:ind w:left="426" w:right="-279" w:hanging="426"/>
        <w:jc w:val="both"/>
        <w:rPr>
          <w:sz w:val="26"/>
          <w:szCs w:val="26"/>
        </w:rPr>
      </w:pPr>
      <w:r w:rsidRPr="006561E3">
        <w:rPr>
          <w:b/>
          <w:sz w:val="26"/>
          <w:szCs w:val="26"/>
        </w:rPr>
        <w:t xml:space="preserve">EXTENSION OF </w:t>
      </w:r>
      <w:proofErr w:type="gramStart"/>
      <w:r w:rsidRPr="006561E3">
        <w:rPr>
          <w:b/>
          <w:sz w:val="26"/>
          <w:szCs w:val="26"/>
        </w:rPr>
        <w:t>TIME</w:t>
      </w:r>
      <w:r>
        <w:rPr>
          <w:sz w:val="26"/>
          <w:szCs w:val="26"/>
        </w:rPr>
        <w:t xml:space="preserve"> :</w:t>
      </w:r>
      <w:proofErr w:type="gramEnd"/>
      <w:r>
        <w:rPr>
          <w:sz w:val="26"/>
          <w:szCs w:val="26"/>
        </w:rPr>
        <w:t xml:space="preserve"> If the completion of repair of the transformer is delayed due to any reason beyond the control of the contractor, the contractor, shall give notice in writing to the Department within 10 days before the specified completion date. In such case, the completion date may be extended without liquidated damages if agreed by the department. </w:t>
      </w:r>
    </w:p>
    <w:p w:rsidR="009D6E09" w:rsidRPr="009D6E09" w:rsidRDefault="009D6E09" w:rsidP="009D6E09">
      <w:pPr>
        <w:pStyle w:val="ListParagraph"/>
        <w:rPr>
          <w:sz w:val="26"/>
          <w:szCs w:val="26"/>
        </w:rPr>
      </w:pPr>
    </w:p>
    <w:p w:rsidR="009D6E09" w:rsidRDefault="006561E3" w:rsidP="00223D7D">
      <w:pPr>
        <w:pStyle w:val="ListParagraph"/>
        <w:numPr>
          <w:ilvl w:val="0"/>
          <w:numId w:val="1"/>
        </w:numPr>
        <w:ind w:left="426" w:right="-279" w:hanging="426"/>
        <w:jc w:val="both"/>
        <w:rPr>
          <w:sz w:val="26"/>
          <w:szCs w:val="26"/>
        </w:rPr>
      </w:pPr>
      <w:r w:rsidRPr="006561E3">
        <w:rPr>
          <w:b/>
          <w:sz w:val="26"/>
          <w:szCs w:val="26"/>
        </w:rPr>
        <w:t>INSPECTION &amp;</w:t>
      </w:r>
      <w:proofErr w:type="gramStart"/>
      <w:r w:rsidRPr="006561E3">
        <w:rPr>
          <w:b/>
          <w:sz w:val="26"/>
          <w:szCs w:val="26"/>
        </w:rPr>
        <w:t>TESTING</w:t>
      </w:r>
      <w:r>
        <w:rPr>
          <w:sz w:val="26"/>
          <w:szCs w:val="26"/>
        </w:rPr>
        <w:t xml:space="preserve"> :</w:t>
      </w:r>
      <w:proofErr w:type="gramEnd"/>
      <w:r>
        <w:rPr>
          <w:sz w:val="26"/>
          <w:szCs w:val="26"/>
        </w:rPr>
        <w:t xml:space="preserve"> The repaired transformer shall be inspected and tested at the work site of the Contractor if so desired by the Department before dispatch for which the Contractor shall provide all necessary facilities and rendered necessary help. The Contractor should have testing facilities at work site.</w:t>
      </w:r>
      <w:r w:rsidR="00903758">
        <w:rPr>
          <w:sz w:val="26"/>
          <w:szCs w:val="26"/>
        </w:rPr>
        <w:t xml:space="preserve"> </w:t>
      </w:r>
    </w:p>
    <w:p w:rsidR="00903758" w:rsidRPr="00903758" w:rsidRDefault="00903758" w:rsidP="00903758">
      <w:pPr>
        <w:pStyle w:val="ListParagraph"/>
        <w:rPr>
          <w:sz w:val="26"/>
          <w:szCs w:val="26"/>
        </w:rPr>
      </w:pPr>
    </w:p>
    <w:p w:rsidR="00903758" w:rsidRPr="00F31CCE" w:rsidRDefault="00903758" w:rsidP="00223D7D">
      <w:pPr>
        <w:pStyle w:val="ListParagraph"/>
        <w:numPr>
          <w:ilvl w:val="0"/>
          <w:numId w:val="1"/>
        </w:numPr>
        <w:ind w:left="426" w:right="-279" w:hanging="426"/>
        <w:jc w:val="both"/>
        <w:rPr>
          <w:sz w:val="25"/>
          <w:szCs w:val="25"/>
        </w:rPr>
      </w:pPr>
      <w:r w:rsidRPr="00F31CCE">
        <w:rPr>
          <w:b/>
          <w:sz w:val="25"/>
          <w:szCs w:val="25"/>
        </w:rPr>
        <w:lastRenderedPageBreak/>
        <w:t xml:space="preserve">TESTING </w:t>
      </w:r>
      <w:proofErr w:type="gramStart"/>
      <w:r w:rsidRPr="00F31CCE">
        <w:rPr>
          <w:b/>
          <w:sz w:val="25"/>
          <w:szCs w:val="25"/>
        </w:rPr>
        <w:t>EQUIPMENTS</w:t>
      </w:r>
      <w:r w:rsidRPr="00F31CCE">
        <w:rPr>
          <w:sz w:val="25"/>
          <w:szCs w:val="25"/>
        </w:rPr>
        <w:t xml:space="preserve"> :</w:t>
      </w:r>
      <w:proofErr w:type="gramEnd"/>
      <w:r w:rsidRPr="00F31CCE">
        <w:rPr>
          <w:sz w:val="25"/>
          <w:szCs w:val="25"/>
        </w:rPr>
        <w:t xml:space="preserve"> </w:t>
      </w:r>
      <w:proofErr w:type="spellStart"/>
      <w:r w:rsidRPr="00F31CCE">
        <w:rPr>
          <w:sz w:val="25"/>
          <w:szCs w:val="25"/>
        </w:rPr>
        <w:t>Tenderers</w:t>
      </w:r>
      <w:proofErr w:type="spellEnd"/>
      <w:r w:rsidRPr="00F31CCE">
        <w:rPr>
          <w:sz w:val="25"/>
          <w:szCs w:val="25"/>
        </w:rPr>
        <w:t xml:space="preserve"> have to enclose a list of transformer testing equipments available with them along with the tender. Authenticity of conducting </w:t>
      </w:r>
      <w:proofErr w:type="gramStart"/>
      <w:r w:rsidRPr="00F31CCE">
        <w:rPr>
          <w:sz w:val="25"/>
          <w:szCs w:val="25"/>
        </w:rPr>
        <w:t>Testing</w:t>
      </w:r>
      <w:proofErr w:type="gramEnd"/>
      <w:r w:rsidRPr="00F31CCE">
        <w:rPr>
          <w:sz w:val="25"/>
          <w:szCs w:val="25"/>
        </w:rPr>
        <w:t xml:space="preserve"> from appropriate authority may also be furnished if available and photo of Workshop/Factory. </w:t>
      </w:r>
    </w:p>
    <w:p w:rsidR="00903758" w:rsidRPr="00F31CCE" w:rsidRDefault="00903758" w:rsidP="00903758">
      <w:pPr>
        <w:pStyle w:val="ListParagraph"/>
        <w:rPr>
          <w:sz w:val="25"/>
          <w:szCs w:val="25"/>
        </w:rPr>
      </w:pPr>
    </w:p>
    <w:p w:rsidR="00903758" w:rsidRPr="00F31CCE" w:rsidRDefault="00903758" w:rsidP="00223D7D">
      <w:pPr>
        <w:pStyle w:val="ListParagraph"/>
        <w:numPr>
          <w:ilvl w:val="0"/>
          <w:numId w:val="1"/>
        </w:numPr>
        <w:ind w:left="426" w:right="-279" w:hanging="426"/>
        <w:jc w:val="both"/>
        <w:rPr>
          <w:sz w:val="25"/>
          <w:szCs w:val="25"/>
        </w:rPr>
      </w:pPr>
      <w:r w:rsidRPr="00F31CCE">
        <w:rPr>
          <w:b/>
          <w:sz w:val="25"/>
          <w:szCs w:val="25"/>
        </w:rPr>
        <w:t>VISIT TO FACTORY/</w:t>
      </w:r>
      <w:proofErr w:type="gramStart"/>
      <w:r w:rsidRPr="00F31CCE">
        <w:rPr>
          <w:b/>
          <w:sz w:val="25"/>
          <w:szCs w:val="25"/>
        </w:rPr>
        <w:t>PREMISES</w:t>
      </w:r>
      <w:r w:rsidRPr="00F31CCE">
        <w:rPr>
          <w:sz w:val="25"/>
          <w:szCs w:val="25"/>
        </w:rPr>
        <w:t xml:space="preserve"> :</w:t>
      </w:r>
      <w:proofErr w:type="gramEnd"/>
      <w:r w:rsidRPr="00F31CCE">
        <w:rPr>
          <w:sz w:val="25"/>
          <w:szCs w:val="25"/>
        </w:rPr>
        <w:t xml:space="preserve"> Tender evalu</w:t>
      </w:r>
      <w:r w:rsidR="00D16B7A" w:rsidRPr="00F31CCE">
        <w:rPr>
          <w:sz w:val="25"/>
          <w:szCs w:val="25"/>
        </w:rPr>
        <w:t>a</w:t>
      </w:r>
      <w:r w:rsidRPr="00F31CCE">
        <w:rPr>
          <w:sz w:val="25"/>
          <w:szCs w:val="25"/>
        </w:rPr>
        <w:t xml:space="preserve">tion would include inspection report after visit by Department’s representative to the factory premises of the </w:t>
      </w:r>
      <w:proofErr w:type="spellStart"/>
      <w:r w:rsidRPr="00F31CCE">
        <w:rPr>
          <w:sz w:val="25"/>
          <w:szCs w:val="25"/>
        </w:rPr>
        <w:t>tenderer</w:t>
      </w:r>
      <w:proofErr w:type="spellEnd"/>
      <w:r w:rsidR="00D16B7A" w:rsidRPr="00F31CCE">
        <w:rPr>
          <w:sz w:val="25"/>
          <w:szCs w:val="25"/>
        </w:rPr>
        <w:t xml:space="preserve"> where transformer repair shall be carried out. </w:t>
      </w:r>
    </w:p>
    <w:p w:rsidR="00D16B7A" w:rsidRPr="00F31CCE" w:rsidRDefault="00D16B7A" w:rsidP="00D16B7A">
      <w:pPr>
        <w:pStyle w:val="ListParagraph"/>
        <w:rPr>
          <w:sz w:val="25"/>
          <w:szCs w:val="25"/>
        </w:rPr>
      </w:pPr>
    </w:p>
    <w:p w:rsidR="00D16B7A" w:rsidRPr="00F31CCE" w:rsidRDefault="00D16B7A" w:rsidP="00223D7D">
      <w:pPr>
        <w:pStyle w:val="ListParagraph"/>
        <w:numPr>
          <w:ilvl w:val="0"/>
          <w:numId w:val="1"/>
        </w:numPr>
        <w:ind w:left="426" w:right="-279" w:hanging="426"/>
        <w:jc w:val="both"/>
        <w:rPr>
          <w:sz w:val="25"/>
          <w:szCs w:val="25"/>
        </w:rPr>
      </w:pPr>
      <w:r w:rsidRPr="00F31CCE">
        <w:rPr>
          <w:b/>
          <w:sz w:val="25"/>
          <w:szCs w:val="25"/>
        </w:rPr>
        <w:t xml:space="preserve">TRANSFORMER </w:t>
      </w:r>
      <w:proofErr w:type="gramStart"/>
      <w:r w:rsidRPr="00F31CCE">
        <w:rPr>
          <w:b/>
          <w:sz w:val="25"/>
          <w:szCs w:val="25"/>
        </w:rPr>
        <w:t>QUANTITY</w:t>
      </w:r>
      <w:r w:rsidRPr="00F31CCE">
        <w:rPr>
          <w:sz w:val="25"/>
          <w:szCs w:val="25"/>
        </w:rPr>
        <w:t xml:space="preserve"> :</w:t>
      </w:r>
      <w:proofErr w:type="gramEnd"/>
      <w:r w:rsidRPr="00F31CCE">
        <w:rPr>
          <w:sz w:val="25"/>
          <w:szCs w:val="25"/>
        </w:rPr>
        <w:t xml:space="preserve"> About 25 transformers of different capacities shall be repaired quarterly. </w:t>
      </w:r>
    </w:p>
    <w:p w:rsidR="00D16B7A" w:rsidRPr="00F31CCE" w:rsidRDefault="00D16B7A" w:rsidP="00D16B7A">
      <w:pPr>
        <w:pStyle w:val="ListParagraph"/>
        <w:rPr>
          <w:sz w:val="25"/>
          <w:szCs w:val="25"/>
        </w:rPr>
      </w:pPr>
    </w:p>
    <w:p w:rsidR="00D16B7A" w:rsidRPr="00F31CCE" w:rsidRDefault="00D16B7A" w:rsidP="00223D7D">
      <w:pPr>
        <w:pStyle w:val="ListParagraph"/>
        <w:numPr>
          <w:ilvl w:val="0"/>
          <w:numId w:val="1"/>
        </w:numPr>
        <w:ind w:left="426" w:right="-279" w:hanging="426"/>
        <w:jc w:val="both"/>
        <w:rPr>
          <w:sz w:val="25"/>
          <w:szCs w:val="25"/>
        </w:rPr>
      </w:pPr>
      <w:r w:rsidRPr="00F31CCE">
        <w:rPr>
          <w:b/>
          <w:sz w:val="25"/>
          <w:szCs w:val="25"/>
        </w:rPr>
        <w:t xml:space="preserve">TEST </w:t>
      </w:r>
      <w:proofErr w:type="gramStart"/>
      <w:r w:rsidRPr="00F31CCE">
        <w:rPr>
          <w:b/>
          <w:sz w:val="25"/>
          <w:szCs w:val="25"/>
        </w:rPr>
        <w:t>CERTIFICATE</w:t>
      </w:r>
      <w:r w:rsidRPr="00F31CCE">
        <w:rPr>
          <w:sz w:val="25"/>
          <w:szCs w:val="25"/>
        </w:rPr>
        <w:t xml:space="preserve"> :</w:t>
      </w:r>
      <w:proofErr w:type="gramEnd"/>
      <w:r w:rsidRPr="00F31CCE">
        <w:rPr>
          <w:sz w:val="25"/>
          <w:szCs w:val="25"/>
        </w:rPr>
        <w:t xml:space="preserve"> 3 copies of Test Certificates should be sent to the consignee before dispatch of the repaired transformer with a copy to Superintending Engineer (Planning), O/o E-in-C (P&amp;E). The following tests have to be done :- </w:t>
      </w:r>
    </w:p>
    <w:p w:rsidR="00D16B7A" w:rsidRPr="00F31CCE" w:rsidRDefault="00D16B7A" w:rsidP="00D16B7A">
      <w:pPr>
        <w:pStyle w:val="ListParagraph"/>
        <w:numPr>
          <w:ilvl w:val="0"/>
          <w:numId w:val="2"/>
        </w:numPr>
        <w:ind w:right="-279"/>
        <w:jc w:val="both"/>
        <w:rPr>
          <w:sz w:val="25"/>
          <w:szCs w:val="25"/>
        </w:rPr>
      </w:pPr>
      <w:r w:rsidRPr="00F31CCE">
        <w:rPr>
          <w:b/>
          <w:sz w:val="25"/>
          <w:szCs w:val="25"/>
        </w:rPr>
        <w:t>Insulation Resistance (IR) Test</w:t>
      </w:r>
      <w:r w:rsidRPr="00F31CCE">
        <w:rPr>
          <w:sz w:val="25"/>
          <w:szCs w:val="25"/>
        </w:rPr>
        <w:t xml:space="preserve"> : Minimum IR values in M</w:t>
      </w:r>
      <w:r w:rsidRPr="00F31CCE">
        <w:rPr>
          <w:rFonts w:cstheme="minorHAnsi"/>
          <w:sz w:val="25"/>
          <w:szCs w:val="25"/>
        </w:rPr>
        <w:t>Ω</w:t>
      </w:r>
      <w:r w:rsidRPr="00F31CCE">
        <w:rPr>
          <w:sz w:val="25"/>
          <w:szCs w:val="25"/>
        </w:rPr>
        <w:t xml:space="preserve"> (Mega-Ohm) at difference temperature should be as below :- </w:t>
      </w:r>
    </w:p>
    <w:p w:rsidR="00D16B7A" w:rsidRPr="00F31CCE" w:rsidRDefault="008C027D" w:rsidP="00D16B7A">
      <w:pPr>
        <w:pStyle w:val="ListParagraph"/>
        <w:numPr>
          <w:ilvl w:val="0"/>
          <w:numId w:val="3"/>
        </w:numPr>
        <w:ind w:right="-279"/>
        <w:jc w:val="both"/>
        <w:rPr>
          <w:sz w:val="25"/>
          <w:szCs w:val="25"/>
        </w:rPr>
      </w:pPr>
      <w:r>
        <w:rPr>
          <w:sz w:val="25"/>
          <w:szCs w:val="25"/>
        </w:rPr>
        <w:t>For 33/11kV Power transformer 17</w:t>
      </w:r>
      <w:r w:rsidR="00D16B7A" w:rsidRPr="00F31CCE">
        <w:rPr>
          <w:sz w:val="25"/>
          <w:szCs w:val="25"/>
        </w:rPr>
        <w:t>00 M</w:t>
      </w:r>
      <w:r w:rsidR="00D16B7A" w:rsidRPr="00F31CCE">
        <w:rPr>
          <w:rFonts w:cstheme="minorHAnsi"/>
          <w:sz w:val="25"/>
          <w:szCs w:val="25"/>
        </w:rPr>
        <w:t>Ω</w:t>
      </w:r>
      <w:r w:rsidR="00D16B7A" w:rsidRPr="00F31CCE">
        <w:rPr>
          <w:sz w:val="25"/>
          <w:szCs w:val="25"/>
        </w:rPr>
        <w:t xml:space="preserve"> (at 10</w:t>
      </w:r>
      <w:r>
        <w:rPr>
          <w:rFonts w:cstheme="minorHAnsi"/>
          <w:sz w:val="25"/>
          <w:szCs w:val="25"/>
        </w:rPr>
        <w:t>°C), 1500MΩ (at 20°C) 10</w:t>
      </w:r>
      <w:r w:rsidR="00D16B7A" w:rsidRPr="00F31CCE">
        <w:rPr>
          <w:rFonts w:cstheme="minorHAnsi"/>
          <w:sz w:val="25"/>
          <w:szCs w:val="25"/>
        </w:rPr>
        <w:t xml:space="preserve">00MΩ (at 30°C) </w:t>
      </w:r>
    </w:p>
    <w:p w:rsidR="00D16B7A" w:rsidRPr="00F31CCE" w:rsidRDefault="00D16B7A" w:rsidP="00D16B7A">
      <w:pPr>
        <w:pStyle w:val="ListParagraph"/>
        <w:numPr>
          <w:ilvl w:val="0"/>
          <w:numId w:val="3"/>
        </w:numPr>
        <w:ind w:right="-279"/>
        <w:jc w:val="both"/>
        <w:rPr>
          <w:sz w:val="25"/>
          <w:szCs w:val="25"/>
        </w:rPr>
      </w:pPr>
      <w:r w:rsidRPr="00F31CCE">
        <w:rPr>
          <w:rFonts w:cstheme="minorHAnsi"/>
          <w:sz w:val="25"/>
          <w:szCs w:val="25"/>
        </w:rPr>
        <w:t>For 11/0.4</w:t>
      </w:r>
      <w:r w:rsidR="008C027D">
        <w:rPr>
          <w:rFonts w:cstheme="minorHAnsi"/>
          <w:sz w:val="25"/>
          <w:szCs w:val="25"/>
        </w:rPr>
        <w:t>33</w:t>
      </w:r>
      <w:r w:rsidRPr="00F31CCE">
        <w:rPr>
          <w:rFonts w:cstheme="minorHAnsi"/>
          <w:sz w:val="25"/>
          <w:szCs w:val="25"/>
        </w:rPr>
        <w:t>kV Distribution transformer 1200MΩ (at 10°C), 800MΩ (at 20°C), 400MΩ (</w:t>
      </w:r>
      <w:r w:rsidR="004D5B27" w:rsidRPr="00F31CCE">
        <w:rPr>
          <w:rFonts w:cstheme="minorHAnsi"/>
          <w:sz w:val="25"/>
          <w:szCs w:val="25"/>
        </w:rPr>
        <w:t xml:space="preserve">at 30°C) </w:t>
      </w:r>
    </w:p>
    <w:p w:rsidR="004D5B27" w:rsidRPr="00F31CCE" w:rsidRDefault="004D5B27" w:rsidP="004D5B27">
      <w:pPr>
        <w:pStyle w:val="ListParagraph"/>
        <w:numPr>
          <w:ilvl w:val="0"/>
          <w:numId w:val="2"/>
        </w:numPr>
        <w:ind w:right="-279"/>
        <w:jc w:val="both"/>
        <w:rPr>
          <w:sz w:val="25"/>
          <w:szCs w:val="25"/>
        </w:rPr>
      </w:pPr>
      <w:r w:rsidRPr="00F31CCE">
        <w:rPr>
          <w:b/>
          <w:sz w:val="25"/>
          <w:szCs w:val="25"/>
        </w:rPr>
        <w:t>Polarization Index (PI</w:t>
      </w:r>
      <w:proofErr w:type="gramStart"/>
      <w:r w:rsidRPr="00F31CCE">
        <w:rPr>
          <w:b/>
          <w:sz w:val="25"/>
          <w:szCs w:val="25"/>
        </w:rPr>
        <w:t>)</w:t>
      </w:r>
      <w:r w:rsidRPr="00F31CCE">
        <w:rPr>
          <w:sz w:val="25"/>
          <w:szCs w:val="25"/>
        </w:rPr>
        <w:t xml:space="preserve"> :</w:t>
      </w:r>
      <w:proofErr w:type="gramEnd"/>
      <w:r w:rsidRPr="00F31CCE">
        <w:rPr>
          <w:sz w:val="25"/>
          <w:szCs w:val="25"/>
        </w:rPr>
        <w:t xml:space="preserve"> value (R600/R60) greater than 1.</w:t>
      </w:r>
      <w:r w:rsidR="008C027D">
        <w:rPr>
          <w:sz w:val="25"/>
          <w:szCs w:val="25"/>
        </w:rPr>
        <w:t>3</w:t>
      </w:r>
      <w:r w:rsidRPr="00F31CCE">
        <w:rPr>
          <w:sz w:val="25"/>
          <w:szCs w:val="25"/>
        </w:rPr>
        <w:t xml:space="preserve"> or Absorption Factor (A.F) value (R60/R15) greater than 1.3 (at temperature of 10</w:t>
      </w:r>
      <w:r w:rsidRPr="00F31CCE">
        <w:rPr>
          <w:rFonts w:cstheme="minorHAnsi"/>
          <w:sz w:val="25"/>
          <w:szCs w:val="25"/>
        </w:rPr>
        <w:t>°</w:t>
      </w:r>
      <w:r w:rsidRPr="00F31CCE">
        <w:rPr>
          <w:sz w:val="25"/>
          <w:szCs w:val="25"/>
        </w:rPr>
        <w:t>C to 30</w:t>
      </w:r>
      <w:r w:rsidRPr="00F31CCE">
        <w:rPr>
          <w:rFonts w:cstheme="minorHAnsi"/>
          <w:sz w:val="25"/>
          <w:szCs w:val="25"/>
        </w:rPr>
        <w:t>°</w:t>
      </w:r>
      <w:r w:rsidRPr="00F31CCE">
        <w:rPr>
          <w:sz w:val="25"/>
          <w:szCs w:val="25"/>
        </w:rPr>
        <w:t xml:space="preserve">C) is acceptable. </w:t>
      </w:r>
    </w:p>
    <w:p w:rsidR="004D5B27" w:rsidRPr="00F31CCE" w:rsidRDefault="004D5B27" w:rsidP="004D5B27">
      <w:pPr>
        <w:pStyle w:val="ListParagraph"/>
        <w:numPr>
          <w:ilvl w:val="0"/>
          <w:numId w:val="2"/>
        </w:numPr>
        <w:ind w:right="-279"/>
        <w:jc w:val="both"/>
        <w:rPr>
          <w:sz w:val="25"/>
          <w:szCs w:val="25"/>
        </w:rPr>
      </w:pPr>
      <w:proofErr w:type="spellStart"/>
      <w:r w:rsidRPr="00F31CCE">
        <w:rPr>
          <w:b/>
          <w:sz w:val="25"/>
          <w:szCs w:val="25"/>
        </w:rPr>
        <w:t>Dielectrict</w:t>
      </w:r>
      <w:proofErr w:type="spellEnd"/>
      <w:r w:rsidRPr="00F31CCE">
        <w:rPr>
          <w:b/>
          <w:sz w:val="25"/>
          <w:szCs w:val="25"/>
        </w:rPr>
        <w:t xml:space="preserve"> strength</w:t>
      </w:r>
      <w:r w:rsidRPr="00F31CCE">
        <w:rPr>
          <w:sz w:val="25"/>
          <w:szCs w:val="25"/>
        </w:rPr>
        <w:t xml:space="preserve"> (Break </w:t>
      </w:r>
      <w:proofErr w:type="gramStart"/>
      <w:r w:rsidRPr="00F31CCE">
        <w:rPr>
          <w:sz w:val="25"/>
          <w:szCs w:val="25"/>
        </w:rPr>
        <w:t>Down</w:t>
      </w:r>
      <w:proofErr w:type="gramEnd"/>
      <w:r w:rsidRPr="00F31CCE">
        <w:rPr>
          <w:sz w:val="25"/>
          <w:szCs w:val="25"/>
        </w:rPr>
        <w:t xml:space="preserve"> Voltage) of transformer oil at the bottom should be 40kV for one minute at 2.5mm gap for Distribution transformer and 50kV for one minute at 2.5mm gap for Power transformer. </w:t>
      </w:r>
    </w:p>
    <w:p w:rsidR="004D5B27" w:rsidRPr="00F31CCE" w:rsidRDefault="004D5B27" w:rsidP="004D5B27">
      <w:pPr>
        <w:pStyle w:val="ListParagraph"/>
        <w:numPr>
          <w:ilvl w:val="0"/>
          <w:numId w:val="2"/>
        </w:numPr>
        <w:ind w:right="-279"/>
        <w:jc w:val="both"/>
        <w:rPr>
          <w:sz w:val="25"/>
          <w:szCs w:val="25"/>
        </w:rPr>
      </w:pPr>
      <w:r w:rsidRPr="00F31CCE">
        <w:rPr>
          <w:b/>
          <w:sz w:val="25"/>
          <w:szCs w:val="25"/>
        </w:rPr>
        <w:t>Voltage ratio test</w:t>
      </w:r>
      <w:r w:rsidRPr="00F31CCE">
        <w:rPr>
          <w:sz w:val="25"/>
          <w:szCs w:val="25"/>
        </w:rPr>
        <w:t xml:space="preserve"> has to </w:t>
      </w:r>
      <w:proofErr w:type="gramStart"/>
      <w:r w:rsidRPr="00F31CCE">
        <w:rPr>
          <w:sz w:val="25"/>
          <w:szCs w:val="25"/>
        </w:rPr>
        <w:t>performed</w:t>
      </w:r>
      <w:proofErr w:type="gramEnd"/>
      <w:r w:rsidRPr="00F31CCE">
        <w:rPr>
          <w:sz w:val="25"/>
          <w:szCs w:val="25"/>
        </w:rPr>
        <w:t xml:space="preserve"> at each tapping position of power transformer, Ratio error at no load on the principal tapping should be within </w:t>
      </w:r>
      <w:r w:rsidRPr="00F31CCE">
        <w:rPr>
          <w:rFonts w:cstheme="minorHAnsi"/>
          <w:sz w:val="25"/>
          <w:szCs w:val="25"/>
        </w:rPr>
        <w:t>±</w:t>
      </w:r>
      <w:r w:rsidRPr="00F31CCE">
        <w:rPr>
          <w:sz w:val="25"/>
          <w:szCs w:val="25"/>
        </w:rPr>
        <w:t xml:space="preserve"> 0.5% of designed voltage ratio. Design voltage ratio of distribution transformer is 11/0</w:t>
      </w:r>
      <w:r w:rsidR="008C027D">
        <w:rPr>
          <w:sz w:val="25"/>
          <w:szCs w:val="25"/>
        </w:rPr>
        <w:t>.</w:t>
      </w:r>
      <w:r w:rsidRPr="00F31CCE">
        <w:rPr>
          <w:sz w:val="25"/>
          <w:szCs w:val="25"/>
        </w:rPr>
        <w:t>4</w:t>
      </w:r>
      <w:r w:rsidR="008C027D">
        <w:rPr>
          <w:sz w:val="25"/>
          <w:szCs w:val="25"/>
        </w:rPr>
        <w:t>33</w:t>
      </w:r>
      <w:r w:rsidRPr="00F31CCE">
        <w:rPr>
          <w:sz w:val="25"/>
          <w:szCs w:val="25"/>
        </w:rPr>
        <w:t xml:space="preserve">kV where as that of power transformer is 33/11kV. (Note: Ratio error = (measured ratio-Designed ratio) x 100%/Designed ratio) </w:t>
      </w:r>
    </w:p>
    <w:p w:rsidR="004D5B27" w:rsidRPr="00F31CCE" w:rsidRDefault="004D5B27" w:rsidP="004D5B27">
      <w:pPr>
        <w:pStyle w:val="ListParagraph"/>
        <w:numPr>
          <w:ilvl w:val="0"/>
          <w:numId w:val="2"/>
        </w:numPr>
        <w:ind w:right="-279"/>
        <w:jc w:val="both"/>
        <w:rPr>
          <w:sz w:val="25"/>
          <w:szCs w:val="25"/>
        </w:rPr>
      </w:pPr>
      <w:r w:rsidRPr="00F31CCE">
        <w:rPr>
          <w:b/>
          <w:sz w:val="25"/>
          <w:szCs w:val="25"/>
        </w:rPr>
        <w:t>Ope</w:t>
      </w:r>
      <w:r w:rsidR="00F31CCE" w:rsidRPr="00F31CCE">
        <w:rPr>
          <w:b/>
          <w:sz w:val="25"/>
          <w:szCs w:val="25"/>
        </w:rPr>
        <w:t>n circuit test</w:t>
      </w:r>
      <w:r w:rsidR="00F31CCE" w:rsidRPr="00F31CCE">
        <w:rPr>
          <w:sz w:val="25"/>
          <w:szCs w:val="25"/>
        </w:rPr>
        <w:t xml:space="preserve"> for measurement of magnetizing current/core loss. Magnetizing current or no load current should be within 4% of full load current. </w:t>
      </w:r>
    </w:p>
    <w:p w:rsidR="00F31CCE" w:rsidRPr="00F31CCE" w:rsidRDefault="00F31CCE" w:rsidP="004D5B27">
      <w:pPr>
        <w:pStyle w:val="ListParagraph"/>
        <w:numPr>
          <w:ilvl w:val="0"/>
          <w:numId w:val="2"/>
        </w:numPr>
        <w:ind w:right="-279"/>
        <w:jc w:val="both"/>
        <w:rPr>
          <w:sz w:val="25"/>
          <w:szCs w:val="25"/>
        </w:rPr>
      </w:pPr>
      <w:r w:rsidRPr="00F31CCE">
        <w:rPr>
          <w:b/>
          <w:sz w:val="25"/>
          <w:szCs w:val="25"/>
        </w:rPr>
        <w:t>Short circuit test</w:t>
      </w:r>
      <w:r w:rsidRPr="00F31CCE">
        <w:rPr>
          <w:sz w:val="25"/>
          <w:szCs w:val="25"/>
        </w:rPr>
        <w:t xml:space="preserve"> for determination of copper loss. Compare actual test value with calculated value. Short </w:t>
      </w:r>
      <w:proofErr w:type="spellStart"/>
      <w:r w:rsidRPr="00F31CCE">
        <w:rPr>
          <w:sz w:val="25"/>
          <w:szCs w:val="25"/>
        </w:rPr>
        <w:t>Ckt</w:t>
      </w:r>
      <w:proofErr w:type="spellEnd"/>
      <w:r w:rsidRPr="00F31CCE">
        <w:rPr>
          <w:sz w:val="25"/>
          <w:szCs w:val="25"/>
        </w:rPr>
        <w:t xml:space="preserve"> Current </w:t>
      </w:r>
      <w:r w:rsidRPr="00F31CCE">
        <w:rPr>
          <w:rFonts w:cstheme="minorHAnsi"/>
          <w:sz w:val="25"/>
          <w:szCs w:val="25"/>
        </w:rPr>
        <w:t>±</w:t>
      </w:r>
      <w:r w:rsidRPr="00F31CCE">
        <w:rPr>
          <w:sz w:val="25"/>
          <w:szCs w:val="25"/>
        </w:rPr>
        <w:t xml:space="preserve"> (Applied voltage on HV side (kV) x Rated HV current) x 100/(Percentage Impedance x rated voltage on HV side kV) </w:t>
      </w:r>
    </w:p>
    <w:p w:rsidR="00F31CCE" w:rsidRDefault="00F31CCE" w:rsidP="00F31CCE">
      <w:pPr>
        <w:pStyle w:val="ListParagraph"/>
        <w:ind w:left="709" w:right="-279" w:firstLine="992"/>
        <w:jc w:val="both"/>
        <w:rPr>
          <w:sz w:val="25"/>
          <w:szCs w:val="25"/>
        </w:rPr>
      </w:pPr>
      <w:r w:rsidRPr="00F31CCE">
        <w:rPr>
          <w:sz w:val="25"/>
          <w:szCs w:val="25"/>
        </w:rPr>
        <w:t>In addition to the above, measurement of winding resistance, Magnetic core balance test and Vector group test should be performed and the test result should be shown in the Test Report.</w:t>
      </w:r>
      <w:r w:rsidR="00BA3C43">
        <w:rPr>
          <w:sz w:val="25"/>
          <w:szCs w:val="25"/>
        </w:rPr>
        <w:t xml:space="preserve"> </w:t>
      </w:r>
    </w:p>
    <w:p w:rsidR="00BA3C43" w:rsidRDefault="00BA3C43" w:rsidP="00BA3C43">
      <w:pPr>
        <w:ind w:right="-279"/>
        <w:jc w:val="both"/>
        <w:rPr>
          <w:sz w:val="25"/>
          <w:szCs w:val="25"/>
        </w:rPr>
      </w:pPr>
    </w:p>
    <w:p w:rsidR="003B2BAB" w:rsidRPr="00FA32CE" w:rsidRDefault="00BA3C43" w:rsidP="00BA3C43">
      <w:pPr>
        <w:pStyle w:val="ListParagraph"/>
        <w:numPr>
          <w:ilvl w:val="0"/>
          <w:numId w:val="1"/>
        </w:numPr>
        <w:ind w:right="-279" w:hanging="720"/>
        <w:jc w:val="both"/>
        <w:rPr>
          <w:sz w:val="26"/>
          <w:szCs w:val="26"/>
        </w:rPr>
      </w:pPr>
      <w:proofErr w:type="gramStart"/>
      <w:r w:rsidRPr="00FA32CE">
        <w:rPr>
          <w:b/>
          <w:sz w:val="26"/>
          <w:szCs w:val="26"/>
        </w:rPr>
        <w:lastRenderedPageBreak/>
        <w:t>PAYMENT</w:t>
      </w:r>
      <w:r w:rsidRPr="00FA32CE">
        <w:rPr>
          <w:sz w:val="26"/>
          <w:szCs w:val="26"/>
        </w:rPr>
        <w:t xml:space="preserve"> :</w:t>
      </w:r>
      <w:proofErr w:type="gramEnd"/>
      <w:r w:rsidRPr="00FA32CE">
        <w:rPr>
          <w:sz w:val="26"/>
          <w:szCs w:val="26"/>
        </w:rPr>
        <w:t xml:space="preserve"> Payment will be made after completion of the job only if fund available.</w:t>
      </w:r>
    </w:p>
    <w:p w:rsidR="00BA3C43" w:rsidRPr="00FA32CE" w:rsidRDefault="00BA3C43" w:rsidP="003B2BAB">
      <w:pPr>
        <w:pStyle w:val="ListParagraph"/>
        <w:ind w:right="-279"/>
        <w:jc w:val="both"/>
        <w:rPr>
          <w:sz w:val="26"/>
          <w:szCs w:val="26"/>
        </w:rPr>
      </w:pPr>
      <w:r w:rsidRPr="00FA32CE">
        <w:rPr>
          <w:sz w:val="26"/>
          <w:szCs w:val="26"/>
        </w:rPr>
        <w:t xml:space="preserve"> </w:t>
      </w:r>
    </w:p>
    <w:p w:rsidR="00BA3C43" w:rsidRPr="00FA32CE" w:rsidRDefault="003B2BAB" w:rsidP="00BA3C43">
      <w:pPr>
        <w:pStyle w:val="ListParagraph"/>
        <w:numPr>
          <w:ilvl w:val="0"/>
          <w:numId w:val="1"/>
        </w:numPr>
        <w:ind w:right="-279" w:hanging="720"/>
        <w:jc w:val="both"/>
        <w:rPr>
          <w:sz w:val="26"/>
          <w:szCs w:val="26"/>
        </w:rPr>
      </w:pPr>
      <w:proofErr w:type="gramStart"/>
      <w:r w:rsidRPr="00FA32CE">
        <w:rPr>
          <w:b/>
          <w:sz w:val="26"/>
          <w:szCs w:val="26"/>
        </w:rPr>
        <w:t>GUARANTEE</w:t>
      </w:r>
      <w:r w:rsidRPr="00FA32CE">
        <w:rPr>
          <w:sz w:val="26"/>
          <w:szCs w:val="26"/>
        </w:rPr>
        <w:t xml:space="preserve"> :</w:t>
      </w:r>
      <w:proofErr w:type="gramEnd"/>
      <w:r w:rsidRPr="00FA32CE">
        <w:rPr>
          <w:sz w:val="26"/>
          <w:szCs w:val="26"/>
        </w:rPr>
        <w:t xml:space="preserve"> Guarantee should be valid for six (6) months from the date of installation and commissioning of the transformer or twelve (12) months from the date of receipt of the transformer whichever is earlier against any bad workmanship, poor quality of raw material used. During guarantee period, the contractor is responsible to repair the defects at free of cost. </w:t>
      </w:r>
    </w:p>
    <w:p w:rsidR="003B2BAB" w:rsidRPr="00FA32CE" w:rsidRDefault="003B2BAB" w:rsidP="003B2BAB">
      <w:pPr>
        <w:pStyle w:val="ListParagraph"/>
        <w:rPr>
          <w:sz w:val="26"/>
          <w:szCs w:val="26"/>
        </w:rPr>
      </w:pPr>
    </w:p>
    <w:p w:rsidR="003B2BAB" w:rsidRPr="00FA32CE" w:rsidRDefault="003B2BAB" w:rsidP="00BA3C43">
      <w:pPr>
        <w:pStyle w:val="ListParagraph"/>
        <w:numPr>
          <w:ilvl w:val="0"/>
          <w:numId w:val="1"/>
        </w:numPr>
        <w:ind w:right="-279" w:hanging="720"/>
        <w:jc w:val="both"/>
        <w:rPr>
          <w:sz w:val="26"/>
          <w:szCs w:val="26"/>
        </w:rPr>
      </w:pPr>
      <w:proofErr w:type="gramStart"/>
      <w:r w:rsidRPr="00FA32CE">
        <w:rPr>
          <w:b/>
          <w:sz w:val="26"/>
          <w:szCs w:val="26"/>
        </w:rPr>
        <w:t>EXPERIENCE</w:t>
      </w:r>
      <w:r w:rsidRPr="00FA32CE">
        <w:rPr>
          <w:sz w:val="26"/>
          <w:szCs w:val="26"/>
        </w:rPr>
        <w:t xml:space="preserve"> :</w:t>
      </w:r>
      <w:proofErr w:type="gramEnd"/>
      <w:r w:rsidRPr="00FA32CE">
        <w:rPr>
          <w:sz w:val="26"/>
          <w:szCs w:val="26"/>
        </w:rPr>
        <w:t xml:space="preserve"> The </w:t>
      </w:r>
      <w:proofErr w:type="spellStart"/>
      <w:r w:rsidRPr="00FA32CE">
        <w:rPr>
          <w:sz w:val="26"/>
          <w:szCs w:val="26"/>
        </w:rPr>
        <w:t>tenderer</w:t>
      </w:r>
      <w:proofErr w:type="spellEnd"/>
      <w:r w:rsidRPr="00FA32CE">
        <w:rPr>
          <w:sz w:val="26"/>
          <w:szCs w:val="26"/>
        </w:rPr>
        <w:t xml:space="preserve"> should submit past experience letter/certificate if any in executing this type of works. List of works of same nature executed earlier should be enclosed. </w:t>
      </w:r>
    </w:p>
    <w:p w:rsidR="003B2BAB" w:rsidRPr="00FA32CE" w:rsidRDefault="003B2BAB" w:rsidP="003B2BAB">
      <w:pPr>
        <w:pStyle w:val="ListParagraph"/>
        <w:rPr>
          <w:sz w:val="26"/>
          <w:szCs w:val="26"/>
        </w:rPr>
      </w:pPr>
    </w:p>
    <w:p w:rsidR="003B2BAB" w:rsidRPr="00FA32CE" w:rsidRDefault="003B2BAB" w:rsidP="00BA3C43">
      <w:pPr>
        <w:pStyle w:val="ListParagraph"/>
        <w:numPr>
          <w:ilvl w:val="0"/>
          <w:numId w:val="1"/>
        </w:numPr>
        <w:ind w:right="-279" w:hanging="720"/>
        <w:jc w:val="both"/>
        <w:rPr>
          <w:sz w:val="26"/>
          <w:szCs w:val="26"/>
        </w:rPr>
      </w:pPr>
      <w:proofErr w:type="gramStart"/>
      <w:r w:rsidRPr="00FA32CE">
        <w:rPr>
          <w:b/>
          <w:sz w:val="26"/>
          <w:szCs w:val="26"/>
        </w:rPr>
        <w:t>RESERVATION</w:t>
      </w:r>
      <w:r w:rsidRPr="00FA32CE">
        <w:rPr>
          <w:sz w:val="26"/>
          <w:szCs w:val="26"/>
        </w:rPr>
        <w:t xml:space="preserve"> :</w:t>
      </w:r>
      <w:proofErr w:type="gramEnd"/>
      <w:r w:rsidRPr="00FA32CE">
        <w:rPr>
          <w:sz w:val="26"/>
          <w:szCs w:val="26"/>
        </w:rPr>
        <w:t xml:space="preserve"> The Department reserves the right to reject the lowest or any tender without assigning any reason thereof. </w:t>
      </w:r>
    </w:p>
    <w:p w:rsidR="003B2BAB" w:rsidRPr="00FA32CE" w:rsidRDefault="003B2BAB" w:rsidP="003B2BAB">
      <w:pPr>
        <w:pStyle w:val="ListParagraph"/>
        <w:rPr>
          <w:sz w:val="26"/>
          <w:szCs w:val="26"/>
        </w:rPr>
      </w:pPr>
    </w:p>
    <w:p w:rsidR="003B2BAB" w:rsidRPr="00FA32CE" w:rsidRDefault="003B2BAB" w:rsidP="00FA32CE">
      <w:pPr>
        <w:pStyle w:val="ListParagraph"/>
        <w:numPr>
          <w:ilvl w:val="0"/>
          <w:numId w:val="1"/>
        </w:numPr>
        <w:spacing w:after="0"/>
        <w:ind w:right="-279" w:hanging="720"/>
        <w:jc w:val="both"/>
        <w:rPr>
          <w:sz w:val="26"/>
          <w:szCs w:val="26"/>
        </w:rPr>
      </w:pPr>
      <w:r w:rsidRPr="00FA32CE">
        <w:rPr>
          <w:b/>
          <w:sz w:val="26"/>
          <w:szCs w:val="26"/>
        </w:rPr>
        <w:t xml:space="preserve">JOINT </w:t>
      </w:r>
      <w:proofErr w:type="gramStart"/>
      <w:r w:rsidRPr="00FA32CE">
        <w:rPr>
          <w:b/>
          <w:sz w:val="26"/>
          <w:szCs w:val="26"/>
        </w:rPr>
        <w:t>SURVEY</w:t>
      </w:r>
      <w:r w:rsidRPr="00FA32CE">
        <w:rPr>
          <w:sz w:val="26"/>
          <w:szCs w:val="26"/>
        </w:rPr>
        <w:t xml:space="preserve"> :</w:t>
      </w:r>
      <w:proofErr w:type="gramEnd"/>
      <w:r w:rsidRPr="00FA32CE">
        <w:rPr>
          <w:sz w:val="26"/>
          <w:szCs w:val="26"/>
        </w:rPr>
        <w:t xml:space="preserve"> A  joint survey shall be conducted by P&amp;E Department and the contractor to evaluate the condition of each damaged transformer before repair work is carried out at the Consignee premises at Aizawl/</w:t>
      </w:r>
      <w:proofErr w:type="spellStart"/>
      <w:r w:rsidRPr="00FA32CE">
        <w:rPr>
          <w:sz w:val="26"/>
          <w:szCs w:val="26"/>
        </w:rPr>
        <w:t>Lunglei</w:t>
      </w:r>
      <w:proofErr w:type="spellEnd"/>
      <w:r w:rsidRPr="00FA32CE">
        <w:rPr>
          <w:sz w:val="26"/>
          <w:szCs w:val="26"/>
        </w:rPr>
        <w:t xml:space="preserve">. The extent of damages and the extent of repair work will be evaluated from this joint survey report. </w:t>
      </w:r>
    </w:p>
    <w:p w:rsidR="003B2BAB" w:rsidRPr="00FA32CE" w:rsidRDefault="003B2BAB" w:rsidP="00FA32CE">
      <w:pPr>
        <w:spacing w:after="0"/>
        <w:ind w:left="709" w:right="-279" w:firstLine="1843"/>
        <w:jc w:val="both"/>
        <w:rPr>
          <w:sz w:val="26"/>
          <w:szCs w:val="26"/>
        </w:rPr>
      </w:pPr>
      <w:r w:rsidRPr="00FA32CE">
        <w:rPr>
          <w:sz w:val="26"/>
          <w:szCs w:val="26"/>
        </w:rPr>
        <w:t>During inspection the undamaged serviceable parts should be identified and the replaced serviceable parts should be returned to Power &amp; Electricity Department, Mizoram for proper custody at Meter Relay &amp; Testing Division, Aizawl for future use.</w:t>
      </w:r>
      <w:r w:rsidR="00FA32CE" w:rsidRPr="00FA32CE">
        <w:rPr>
          <w:sz w:val="26"/>
          <w:szCs w:val="26"/>
        </w:rPr>
        <w:t xml:space="preserve"> </w:t>
      </w:r>
    </w:p>
    <w:p w:rsidR="00FA32CE" w:rsidRPr="00FA32CE" w:rsidRDefault="00FA32CE" w:rsidP="00FA32CE">
      <w:pPr>
        <w:spacing w:after="0"/>
        <w:ind w:right="-279"/>
        <w:jc w:val="both"/>
        <w:rPr>
          <w:sz w:val="26"/>
          <w:szCs w:val="26"/>
        </w:rPr>
      </w:pPr>
    </w:p>
    <w:p w:rsidR="00FA32CE" w:rsidRPr="00FA32CE" w:rsidRDefault="00FA32CE" w:rsidP="00FA32CE">
      <w:pPr>
        <w:pStyle w:val="ListParagraph"/>
        <w:numPr>
          <w:ilvl w:val="0"/>
          <w:numId w:val="1"/>
        </w:numPr>
        <w:ind w:right="-279" w:hanging="720"/>
        <w:jc w:val="both"/>
        <w:rPr>
          <w:sz w:val="26"/>
          <w:szCs w:val="26"/>
        </w:rPr>
      </w:pPr>
      <w:r w:rsidRPr="00FA32CE">
        <w:rPr>
          <w:b/>
          <w:sz w:val="26"/>
          <w:szCs w:val="26"/>
        </w:rPr>
        <w:t>PAYING AUTHORITY</w:t>
      </w:r>
      <w:r w:rsidRPr="00FA32CE">
        <w:rPr>
          <w:sz w:val="26"/>
          <w:szCs w:val="26"/>
        </w:rPr>
        <w:t xml:space="preserve"> : The Executive Engineer, Meter Relay &amp; Testing Division, Zuangtui, Aizawl </w:t>
      </w:r>
    </w:p>
    <w:p w:rsidR="00FA32CE" w:rsidRDefault="00FA32CE" w:rsidP="00FA32CE">
      <w:pPr>
        <w:pStyle w:val="ListParagraph"/>
        <w:ind w:right="-279"/>
        <w:jc w:val="both"/>
        <w:rPr>
          <w:sz w:val="26"/>
          <w:szCs w:val="26"/>
        </w:rPr>
      </w:pPr>
    </w:p>
    <w:p w:rsidR="00FA32CE" w:rsidRPr="00FA32CE" w:rsidRDefault="00FA32CE" w:rsidP="00FA32CE">
      <w:pPr>
        <w:pStyle w:val="ListParagraph"/>
        <w:numPr>
          <w:ilvl w:val="0"/>
          <w:numId w:val="1"/>
        </w:numPr>
        <w:ind w:right="-279" w:hanging="720"/>
        <w:jc w:val="both"/>
        <w:rPr>
          <w:sz w:val="26"/>
          <w:szCs w:val="26"/>
        </w:rPr>
      </w:pPr>
      <w:r w:rsidRPr="00FA32CE">
        <w:rPr>
          <w:b/>
          <w:sz w:val="26"/>
          <w:szCs w:val="26"/>
        </w:rPr>
        <w:t>CONSIGNEE</w:t>
      </w:r>
      <w:r>
        <w:rPr>
          <w:sz w:val="26"/>
          <w:szCs w:val="26"/>
        </w:rPr>
        <w:t xml:space="preserve"> : 1) T</w:t>
      </w:r>
      <w:r w:rsidRPr="00FA32CE">
        <w:rPr>
          <w:sz w:val="26"/>
          <w:szCs w:val="26"/>
        </w:rPr>
        <w:t>he Sub-</w:t>
      </w:r>
      <w:proofErr w:type="spellStart"/>
      <w:r w:rsidRPr="00FA32CE">
        <w:rPr>
          <w:sz w:val="26"/>
          <w:szCs w:val="26"/>
        </w:rPr>
        <w:t>Disional</w:t>
      </w:r>
      <w:proofErr w:type="spellEnd"/>
      <w:r w:rsidRPr="00FA32CE">
        <w:rPr>
          <w:sz w:val="26"/>
          <w:szCs w:val="26"/>
        </w:rPr>
        <w:t xml:space="preserve"> Officer, Meter Relay</w:t>
      </w:r>
      <w:r>
        <w:rPr>
          <w:sz w:val="26"/>
          <w:szCs w:val="26"/>
        </w:rPr>
        <w:t xml:space="preserve"> &amp; Testing Sub-Division, </w:t>
      </w:r>
      <w:proofErr w:type="spellStart"/>
      <w:r>
        <w:rPr>
          <w:sz w:val="26"/>
          <w:szCs w:val="26"/>
        </w:rPr>
        <w:t>Zuantui</w:t>
      </w:r>
      <w:proofErr w:type="spellEnd"/>
      <w:r>
        <w:rPr>
          <w:sz w:val="26"/>
          <w:szCs w:val="26"/>
        </w:rPr>
        <w:t xml:space="preserve">, Aizawl  2) The Sub-Divisional Officer, Meter Relay &amp; Testing Sub-Division, </w:t>
      </w:r>
      <w:proofErr w:type="spellStart"/>
      <w:r>
        <w:rPr>
          <w:sz w:val="26"/>
          <w:szCs w:val="26"/>
        </w:rPr>
        <w:t>Lunglei</w:t>
      </w:r>
      <w:proofErr w:type="spellEnd"/>
      <w:r>
        <w:rPr>
          <w:sz w:val="26"/>
          <w:szCs w:val="26"/>
        </w:rPr>
        <w:t>.</w:t>
      </w:r>
    </w:p>
    <w:sectPr w:rsidR="00FA32CE" w:rsidRPr="00FA32CE" w:rsidSect="006C66C5">
      <w:pgSz w:w="12240" w:h="15840"/>
      <w:pgMar w:top="709"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64EF8"/>
    <w:multiLevelType w:val="hybridMultilevel"/>
    <w:tmpl w:val="6D527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C058F"/>
    <w:multiLevelType w:val="hybridMultilevel"/>
    <w:tmpl w:val="A3E61E62"/>
    <w:lvl w:ilvl="0" w:tplc="2BE693A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591F48D7"/>
    <w:multiLevelType w:val="hybridMultilevel"/>
    <w:tmpl w:val="FE88602A"/>
    <w:lvl w:ilvl="0" w:tplc="312CDD3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223D7D"/>
    <w:rsid w:val="000569A2"/>
    <w:rsid w:val="00223D7D"/>
    <w:rsid w:val="0027413D"/>
    <w:rsid w:val="003B2BAB"/>
    <w:rsid w:val="004D5B27"/>
    <w:rsid w:val="006561E3"/>
    <w:rsid w:val="0069238E"/>
    <w:rsid w:val="006C66C5"/>
    <w:rsid w:val="008108C7"/>
    <w:rsid w:val="008C027D"/>
    <w:rsid w:val="008D161B"/>
    <w:rsid w:val="00903758"/>
    <w:rsid w:val="009D6E09"/>
    <w:rsid w:val="00A50F23"/>
    <w:rsid w:val="00BA3C43"/>
    <w:rsid w:val="00CC3007"/>
    <w:rsid w:val="00D16B7A"/>
    <w:rsid w:val="00D326D7"/>
    <w:rsid w:val="00F31CCE"/>
    <w:rsid w:val="00FA3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D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SLDC Circle</cp:lastModifiedBy>
  <cp:revision>3</cp:revision>
  <cp:lastPrinted>2023-04-05T06:17:00Z</cp:lastPrinted>
  <dcterms:created xsi:type="dcterms:W3CDTF">2023-04-11T08:41:00Z</dcterms:created>
  <dcterms:modified xsi:type="dcterms:W3CDTF">2023-04-12T04:01:00Z</dcterms:modified>
</cp:coreProperties>
</file>